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8B" w:rsidRPr="00014104" w:rsidRDefault="008C4E8B" w:rsidP="00C055A6">
      <w:pPr>
        <w:spacing w:after="0"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r>
      <w:r w:rsidRPr="00C055A6">
        <w:rPr>
          <w:rFonts w:ascii="Times New Roman" w:hAnsi="Times New Roman" w:cs="Times New Roman"/>
          <w:b/>
          <w:bCs/>
          <w:sz w:val="28"/>
          <w:szCs w:val="28"/>
          <w:lang w:eastAsia="uk-UA"/>
        </w:rPr>
        <w:t xml:space="preserve">№ </w:t>
      </w:r>
      <w:r w:rsidRPr="00C055A6">
        <w:rPr>
          <w:rFonts w:ascii="Times New Roman" w:hAnsi="Times New Roman" w:cs="Times New Roman"/>
          <w:b/>
          <w:bCs/>
          <w:sz w:val="28"/>
          <w:szCs w:val="28"/>
          <w:lang w:val="ru-RU" w:eastAsia="uk-UA"/>
        </w:rPr>
        <w:t>7</w:t>
      </w:r>
      <w:r w:rsidRPr="00C055A6">
        <w:rPr>
          <w:rFonts w:ascii="Times New Roman" w:hAnsi="Times New Roman" w:cs="Times New Roman"/>
          <w:b/>
          <w:bCs/>
          <w:sz w:val="28"/>
          <w:szCs w:val="28"/>
          <w:lang w:eastAsia="uk-UA"/>
        </w:rPr>
        <w:t xml:space="preserve"> від </w:t>
      </w:r>
      <w:r w:rsidRPr="00C055A6">
        <w:rPr>
          <w:rFonts w:ascii="Times New Roman" w:hAnsi="Times New Roman" w:cs="Times New Roman"/>
          <w:b/>
          <w:bCs/>
          <w:sz w:val="28"/>
          <w:szCs w:val="28"/>
          <w:lang w:val="ru-RU" w:eastAsia="uk-UA"/>
        </w:rPr>
        <w:t>04</w:t>
      </w:r>
      <w:r w:rsidRPr="00C055A6">
        <w:rPr>
          <w:rFonts w:ascii="Times New Roman" w:hAnsi="Times New Roman" w:cs="Times New Roman"/>
          <w:b/>
          <w:bCs/>
          <w:sz w:val="28"/>
          <w:szCs w:val="28"/>
          <w:lang w:eastAsia="uk-UA"/>
        </w:rPr>
        <w:t>.</w:t>
      </w:r>
      <w:r w:rsidRPr="00C055A6">
        <w:rPr>
          <w:rFonts w:ascii="Times New Roman" w:hAnsi="Times New Roman" w:cs="Times New Roman"/>
          <w:b/>
          <w:bCs/>
          <w:sz w:val="28"/>
          <w:szCs w:val="28"/>
          <w:lang w:val="ru-RU" w:eastAsia="uk-UA"/>
        </w:rPr>
        <w:t>06</w:t>
      </w:r>
      <w:r w:rsidRPr="00C055A6">
        <w:rPr>
          <w:rFonts w:ascii="Times New Roman" w:hAnsi="Times New Roman" w:cs="Times New Roman"/>
          <w:b/>
          <w:bCs/>
          <w:sz w:val="28"/>
          <w:szCs w:val="28"/>
          <w:lang w:eastAsia="uk-UA"/>
        </w:rPr>
        <w:t>.201</w:t>
      </w:r>
      <w:r w:rsidRPr="00C055A6">
        <w:rPr>
          <w:rFonts w:ascii="Times New Roman" w:hAnsi="Times New Roman" w:cs="Times New Roman"/>
          <w:b/>
          <w:bCs/>
          <w:sz w:val="28"/>
          <w:szCs w:val="28"/>
          <w:lang w:val="ru-RU" w:eastAsia="uk-UA"/>
        </w:rPr>
        <w:t>5</w:t>
      </w:r>
    </w:p>
    <w:p w:rsidR="008C4E8B" w:rsidRPr="00815F6F" w:rsidRDefault="008C4E8B" w:rsidP="00C055A6">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8C4E8B" w:rsidRPr="00815F6F" w:rsidRDefault="008C4E8B"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8C4E8B" w:rsidRPr="00815F6F" w:rsidRDefault="008C4E8B"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8C4E8B" w:rsidRPr="00815F6F" w:rsidRDefault="008C4E8B"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8C4E8B" w:rsidRPr="009315C1" w:rsidRDefault="008C4E8B"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sz w:val="28"/>
          <w:szCs w:val="28"/>
          <w:u w:val="single"/>
          <w:lang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8F49A3">
        <w:rPr>
          <w:rFonts w:ascii="Times New Roman" w:hAnsi="Times New Roman" w:cs="Times New Roman"/>
          <w:b/>
          <w:bCs/>
          <w:i/>
          <w:iCs/>
          <w:sz w:val="28"/>
          <w:szCs w:val="28"/>
          <w:u w:val="single"/>
          <w:lang w:eastAsia="uk-UA"/>
        </w:rPr>
        <w:t>Заболотний Микола Миколайович, заступник начальника господарчого управління, начальник відділу матеріально-технічного забезпечення,  вул. Б. Грінченка, буд. №9 , м. Київ, 01001, кім. №8, телефон (044)239-68-46, телефакс,(044)279-78-13, e-mail znn@nrcu.gov.ua</w:t>
      </w:r>
    </w:p>
    <w:p w:rsidR="008C4E8B" w:rsidRDefault="008C4E8B" w:rsidP="00184A27">
      <w:pPr>
        <w:spacing w:after="0" w:line="240" w:lineRule="auto"/>
        <w:rPr>
          <w:rFonts w:ascii="Times New Roman" w:hAnsi="Times New Roman" w:cs="Times New Roman"/>
          <w:b/>
          <w:bCs/>
          <w:sz w:val="28"/>
          <w:szCs w:val="28"/>
          <w:lang w:val="en-US" w:eastAsia="uk-UA"/>
        </w:rPr>
      </w:pPr>
      <w:bookmarkStart w:id="5" w:name="n9"/>
      <w:bookmarkEnd w:id="5"/>
    </w:p>
    <w:p w:rsidR="008C4E8B" w:rsidRPr="00815F6F" w:rsidRDefault="008C4E8B"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2. Предмет закупівлі. </w:t>
      </w:r>
    </w:p>
    <w:p w:rsidR="008C4E8B" w:rsidRPr="008F49A3" w:rsidRDefault="008C4E8B" w:rsidP="008F49A3">
      <w:pPr>
        <w:widowControl w:val="0"/>
        <w:tabs>
          <w:tab w:val="left" w:pos="1440"/>
        </w:tabs>
        <w:spacing w:after="0" w:line="240" w:lineRule="auto"/>
        <w:jc w:val="both"/>
        <w:rPr>
          <w:rFonts w:ascii="Times New Roman" w:hAnsi="Times New Roman" w:cs="Times New Roman"/>
          <w:b/>
          <w:bCs/>
          <w:i/>
          <w:iCs/>
          <w:sz w:val="28"/>
          <w:szCs w:val="28"/>
          <w:u w:val="single"/>
          <w:lang w:val="ru-RU" w:eastAsia="uk-UA"/>
        </w:rPr>
      </w:pPr>
      <w:bookmarkStart w:id="6" w:name="n10"/>
      <w:bookmarkEnd w:id="6"/>
      <w:r w:rsidRPr="00815F6F">
        <w:rPr>
          <w:rFonts w:ascii="Times New Roman" w:hAnsi="Times New Roman" w:cs="Times New Roman"/>
          <w:sz w:val="28"/>
          <w:szCs w:val="28"/>
          <w:lang w:eastAsia="uk-UA"/>
        </w:rPr>
        <w:t xml:space="preserve">2.1. Найменування. </w:t>
      </w:r>
      <w:bookmarkStart w:id="7" w:name="n11"/>
      <w:bookmarkEnd w:id="7"/>
      <w:r w:rsidRPr="008F49A3">
        <w:rPr>
          <w:rFonts w:ascii="Times New Roman" w:hAnsi="Times New Roman" w:cs="Times New Roman"/>
          <w:b/>
          <w:bCs/>
          <w:i/>
          <w:iCs/>
          <w:sz w:val="28"/>
          <w:szCs w:val="28"/>
          <w:u w:val="single"/>
          <w:lang w:eastAsia="uk-UA"/>
        </w:rPr>
        <w:t>Паливо рідинне та газ; оливи мастильні (Бензини моторні А95, Паливо дизельне), код за</w:t>
      </w:r>
      <w:r w:rsidRPr="008F49A3">
        <w:rPr>
          <w:rFonts w:ascii="Times New Roman" w:hAnsi="Times New Roman" w:cs="Times New Roman"/>
          <w:b/>
          <w:bCs/>
          <w:i/>
          <w:iCs/>
          <w:sz w:val="28"/>
          <w:szCs w:val="28"/>
          <w:u w:val="single"/>
          <w:lang w:val="ru-RU" w:eastAsia="uk-UA"/>
        </w:rPr>
        <w:t xml:space="preserve"> </w:t>
      </w:r>
      <w:r w:rsidRPr="008F49A3">
        <w:rPr>
          <w:rFonts w:ascii="Times New Roman" w:hAnsi="Times New Roman" w:cs="Times New Roman"/>
          <w:b/>
          <w:bCs/>
          <w:i/>
          <w:iCs/>
          <w:sz w:val="28"/>
          <w:szCs w:val="28"/>
          <w:u w:val="single"/>
          <w:lang w:eastAsia="uk-UA"/>
        </w:rPr>
        <w:t>ДК 016:2010  19.20.2.</w:t>
      </w:r>
    </w:p>
    <w:p w:rsidR="008C4E8B" w:rsidRPr="00313E79" w:rsidRDefault="008C4E8B" w:rsidP="008F49A3">
      <w:pPr>
        <w:spacing w:after="0" w:line="240" w:lineRule="auto"/>
        <w:jc w:val="both"/>
        <w:rPr>
          <w:rFonts w:ascii="Times New Roman" w:hAnsi="Times New Roman" w:cs="Times New Roman"/>
          <w:sz w:val="28"/>
          <w:szCs w:val="28"/>
          <w:lang w:eastAsia="uk-UA"/>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8" w:name="n12"/>
      <w:bookmarkEnd w:id="8"/>
      <w:r w:rsidRPr="00071D02">
        <w:rPr>
          <w:rFonts w:ascii="Times New Roman" w:hAnsi="Times New Roman" w:cs="Times New Roman"/>
          <w:b/>
          <w:bCs/>
          <w:i/>
          <w:iCs/>
          <w:sz w:val="28"/>
          <w:szCs w:val="28"/>
          <w:u w:val="single"/>
        </w:rPr>
        <w:t xml:space="preserve"> </w:t>
      </w:r>
      <w:r w:rsidRPr="00062082">
        <w:rPr>
          <w:rFonts w:ascii="Times New Roman" w:hAnsi="Times New Roman" w:cs="Times New Roman"/>
          <w:b/>
          <w:bCs/>
          <w:i/>
          <w:iCs/>
          <w:color w:val="000000"/>
          <w:sz w:val="28"/>
          <w:szCs w:val="28"/>
          <w:u w:val="single"/>
        </w:rPr>
        <w:t xml:space="preserve">Бензини моторні А95 - </w:t>
      </w:r>
      <w:r w:rsidRPr="00062082">
        <w:rPr>
          <w:rFonts w:ascii="Times New Roman" w:hAnsi="Times New Roman" w:cs="Times New Roman"/>
          <w:b/>
          <w:bCs/>
          <w:i/>
          <w:iCs/>
          <w:color w:val="000000"/>
          <w:sz w:val="28"/>
          <w:szCs w:val="28"/>
          <w:u w:val="single"/>
          <w:lang w:val="ru-RU"/>
        </w:rPr>
        <w:t>1482</w:t>
      </w:r>
      <w:r w:rsidRPr="00062082">
        <w:rPr>
          <w:rFonts w:ascii="Times New Roman" w:hAnsi="Times New Roman" w:cs="Times New Roman"/>
          <w:b/>
          <w:bCs/>
          <w:i/>
          <w:iCs/>
          <w:color w:val="000000"/>
          <w:sz w:val="28"/>
          <w:szCs w:val="28"/>
          <w:u w:val="single"/>
        </w:rPr>
        <w:t>0 л, Паливо дизельне - 500</w:t>
      </w:r>
      <w:r w:rsidRPr="00062082">
        <w:rPr>
          <w:rFonts w:ascii="Times New Roman" w:hAnsi="Times New Roman" w:cs="Times New Roman"/>
          <w:b/>
          <w:bCs/>
          <w:i/>
          <w:iCs/>
          <w:color w:val="000000"/>
          <w:sz w:val="28"/>
          <w:szCs w:val="28"/>
          <w:u w:val="single"/>
          <w:lang w:val="ru-RU"/>
        </w:rPr>
        <w:t>0</w:t>
      </w:r>
      <w:r w:rsidRPr="00062082">
        <w:rPr>
          <w:rFonts w:ascii="Times New Roman" w:hAnsi="Times New Roman" w:cs="Times New Roman"/>
          <w:b/>
          <w:bCs/>
          <w:i/>
          <w:iCs/>
          <w:color w:val="000000"/>
          <w:sz w:val="28"/>
          <w:szCs w:val="28"/>
          <w:u w:val="single"/>
        </w:rPr>
        <w:t xml:space="preserve"> л</w:t>
      </w:r>
      <w:r>
        <w:rPr>
          <w:rFonts w:ascii="Times New Roman" w:hAnsi="Times New Roman" w:cs="Times New Roman"/>
          <w:b/>
          <w:bCs/>
          <w:i/>
          <w:iCs/>
          <w:color w:val="000000"/>
          <w:sz w:val="28"/>
          <w:szCs w:val="28"/>
          <w:u w:val="single"/>
        </w:rPr>
        <w:t>.</w:t>
      </w:r>
    </w:p>
    <w:p w:rsidR="008C4E8B" w:rsidRPr="00D56AD3" w:rsidRDefault="008C4E8B" w:rsidP="00D56AD3">
      <w:pPr>
        <w:spacing w:after="0" w:line="240" w:lineRule="auto"/>
        <w:jc w:val="both"/>
        <w:rPr>
          <w:rFonts w:ascii="Times New Roman" w:hAnsi="Times New Roman" w:cs="Times New Roman"/>
          <w:b/>
          <w:bCs/>
          <w:i/>
          <w:iCs/>
          <w:sz w:val="28"/>
          <w:szCs w:val="28"/>
          <w:u w:val="single"/>
          <w:lang w:val="ru-RU"/>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r w:rsidRPr="0066571B">
        <w:rPr>
          <w:rFonts w:ascii="Times New Roman" w:hAnsi="Times New Roman" w:cs="Times New Roman"/>
          <w:b/>
          <w:bCs/>
          <w:i/>
          <w:iCs/>
          <w:sz w:val="28"/>
          <w:szCs w:val="28"/>
          <w:u w:val="single"/>
        </w:rPr>
        <w:t>вул. Хрещатик,26 м. Київ, 01001, (</w:t>
      </w:r>
      <w:r w:rsidRPr="007936F0">
        <w:rPr>
          <w:rFonts w:ascii="Times New Roman" w:hAnsi="Times New Roman" w:cs="Times New Roman"/>
          <w:b/>
          <w:bCs/>
          <w:i/>
          <w:iCs/>
          <w:sz w:val="28"/>
          <w:szCs w:val="28"/>
          <w:u w:val="single"/>
        </w:rPr>
        <w:t>у вигляді бланків-дозволів або скретч-карт)</w:t>
      </w:r>
      <w:r>
        <w:rPr>
          <w:rFonts w:ascii="Times New Roman" w:hAnsi="Times New Roman" w:cs="Times New Roman"/>
          <w:b/>
          <w:bCs/>
          <w:i/>
          <w:iCs/>
          <w:sz w:val="28"/>
          <w:szCs w:val="28"/>
          <w:u w:val="single"/>
        </w:rPr>
        <w:t>.</w:t>
      </w:r>
    </w:p>
    <w:p w:rsidR="008C4E8B" w:rsidRPr="00C055A6" w:rsidRDefault="008C4E8B" w:rsidP="00D56AD3">
      <w:pPr>
        <w:spacing w:after="0" w:line="240" w:lineRule="auto"/>
        <w:jc w:val="both"/>
        <w:rPr>
          <w:rFonts w:ascii="Times New Roman" w:hAnsi="Times New Roman" w:cs="Times New Roman"/>
          <w:sz w:val="28"/>
          <w:szCs w:val="28"/>
          <w:lang w:val="ru-RU" w:eastAsia="uk-UA"/>
        </w:rPr>
      </w:pPr>
      <w:bookmarkStart w:id="9" w:name="n13"/>
      <w:bookmarkEnd w:id="9"/>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8C4E8B" w:rsidRDefault="008C4E8B" w:rsidP="00D56AD3">
      <w:p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i/>
          <w:iCs/>
          <w:sz w:val="28"/>
          <w:szCs w:val="28"/>
          <w:u w:val="single"/>
          <w:lang w:eastAsia="uk-UA"/>
        </w:rPr>
        <w:t>червень</w:t>
      </w:r>
      <w:r w:rsidRPr="005F5098">
        <w:rPr>
          <w:rFonts w:ascii="Times New Roman" w:hAnsi="Times New Roman" w:cs="Times New Roman"/>
          <w:b/>
          <w:bCs/>
          <w:i/>
          <w:iCs/>
          <w:sz w:val="28"/>
          <w:szCs w:val="28"/>
          <w:u w:val="single"/>
          <w:lang w:eastAsia="uk-UA"/>
        </w:rPr>
        <w:t>-грудень 2015</w:t>
      </w:r>
      <w:r>
        <w:rPr>
          <w:rFonts w:ascii="Times New Roman" w:hAnsi="Times New Roman" w:cs="Times New Roman"/>
          <w:b/>
          <w:bCs/>
          <w:i/>
          <w:iCs/>
          <w:sz w:val="28"/>
          <w:szCs w:val="28"/>
          <w:u w:val="single"/>
          <w:lang w:eastAsia="uk-UA"/>
        </w:rPr>
        <w:t>.</w:t>
      </w:r>
    </w:p>
    <w:p w:rsidR="008C4E8B" w:rsidRPr="00815F6F" w:rsidRDefault="008C4E8B" w:rsidP="00D56AD3">
      <w:pPr>
        <w:spacing w:after="0" w:line="240" w:lineRule="auto"/>
        <w:rPr>
          <w:rFonts w:ascii="Times New Roman" w:hAnsi="Times New Roman" w:cs="Times New Roman"/>
          <w:sz w:val="28"/>
          <w:szCs w:val="28"/>
          <w:lang w:eastAsia="uk-UA"/>
        </w:rPr>
      </w:pPr>
    </w:p>
    <w:p w:rsidR="008C4E8B" w:rsidRPr="00815F6F" w:rsidRDefault="008C4E8B" w:rsidP="00184A27">
      <w:pPr>
        <w:spacing w:after="0" w:line="240" w:lineRule="auto"/>
        <w:rPr>
          <w:rFonts w:ascii="Times New Roman" w:hAnsi="Times New Roman" w:cs="Times New Roman"/>
          <w:b/>
          <w:bCs/>
          <w:sz w:val="28"/>
          <w:szCs w:val="28"/>
          <w:lang w:eastAsia="uk-UA"/>
        </w:rPr>
      </w:pPr>
      <w:bookmarkStart w:id="10" w:name="n14"/>
      <w:bookmarkEnd w:id="10"/>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8C4E8B" w:rsidRPr="00815F6F" w:rsidRDefault="008C4E8B" w:rsidP="00184A27">
      <w:pPr>
        <w:spacing w:after="0" w:line="240" w:lineRule="auto"/>
        <w:jc w:val="both"/>
        <w:rPr>
          <w:rFonts w:ascii="Times New Roman" w:hAnsi="Times New Roman" w:cs="Times New Roman"/>
          <w:sz w:val="28"/>
          <w:szCs w:val="28"/>
          <w:lang w:val="ru-RU" w:eastAsia="uk-UA"/>
        </w:rPr>
      </w:pPr>
      <w:bookmarkStart w:id="11" w:name="n15"/>
      <w:bookmarkEnd w:id="11"/>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8C4E8B" w:rsidRPr="00815F6F" w:rsidRDefault="008C4E8B" w:rsidP="00184A27">
      <w:pPr>
        <w:spacing w:after="0" w:line="240" w:lineRule="auto"/>
        <w:jc w:val="both"/>
        <w:rPr>
          <w:rFonts w:ascii="Times New Roman" w:hAnsi="Times New Roman" w:cs="Times New Roman"/>
          <w:sz w:val="28"/>
          <w:szCs w:val="28"/>
          <w:lang w:val="ru-RU" w:eastAsia="uk-UA"/>
        </w:rPr>
      </w:pPr>
      <w:bookmarkStart w:id="12" w:name="n16"/>
      <w:bookmarkEnd w:id="12"/>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936BBA">
        <w:rPr>
          <w:rFonts w:ascii="Times New Roman" w:hAnsi="Times New Roman" w:cs="Times New Roman"/>
          <w:b/>
          <w:bCs/>
          <w:i/>
          <w:iCs/>
          <w:sz w:val="28"/>
          <w:szCs w:val="28"/>
          <w:u w:val="single"/>
          <w:lang w:eastAsia="uk-UA"/>
        </w:rPr>
        <w:t>1</w:t>
      </w:r>
      <w:r w:rsidRPr="00E17AD1">
        <w:rPr>
          <w:rFonts w:ascii="Times New Roman" w:hAnsi="Times New Roman" w:cs="Times New Roman"/>
          <w:b/>
          <w:bCs/>
          <w:i/>
          <w:iCs/>
          <w:sz w:val="28"/>
          <w:szCs w:val="28"/>
          <w:u w:val="single"/>
          <w:lang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eastAsia="uk-UA"/>
        </w:rPr>
        <w:t>5</w:t>
      </w:r>
      <w:r w:rsidRPr="00936BBA">
        <w:rPr>
          <w:rFonts w:ascii="Times New Roman" w:hAnsi="Times New Roman" w:cs="Times New Roman"/>
          <w:b/>
          <w:bCs/>
          <w:i/>
          <w:iCs/>
          <w:sz w:val="28"/>
          <w:szCs w:val="28"/>
          <w:u w:val="single"/>
          <w:lang w:eastAsia="uk-UA"/>
        </w:rPr>
        <w:t>.2015, №129717, №250(1</w:t>
      </w:r>
      <w:r w:rsidRPr="00E17AD1">
        <w:rPr>
          <w:rFonts w:ascii="Times New Roman" w:hAnsi="Times New Roman" w:cs="Times New Roman"/>
          <w:b/>
          <w:bCs/>
          <w:i/>
          <w:iCs/>
          <w:sz w:val="28"/>
          <w:szCs w:val="28"/>
          <w:u w:val="single"/>
          <w:lang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eastAsia="uk-UA"/>
        </w:rPr>
        <w:t>5</w:t>
      </w:r>
      <w:r w:rsidRPr="00936BBA">
        <w:rPr>
          <w:rFonts w:ascii="Times New Roman" w:hAnsi="Times New Roman" w:cs="Times New Roman"/>
          <w:b/>
          <w:bCs/>
          <w:i/>
          <w:iCs/>
          <w:sz w:val="28"/>
          <w:szCs w:val="28"/>
          <w:u w:val="single"/>
          <w:lang w:eastAsia="uk-UA"/>
        </w:rPr>
        <w:t>.2015)</w:t>
      </w:r>
    </w:p>
    <w:p w:rsidR="008C4E8B" w:rsidRPr="00815F6F" w:rsidRDefault="008C4E8B" w:rsidP="00184A27">
      <w:pPr>
        <w:spacing w:after="0" w:line="240" w:lineRule="auto"/>
        <w:jc w:val="both"/>
        <w:rPr>
          <w:rFonts w:ascii="Times New Roman" w:hAnsi="Times New Roman" w:cs="Times New Roman"/>
          <w:sz w:val="28"/>
          <w:szCs w:val="28"/>
          <w:lang w:val="ru-RU" w:eastAsia="uk-UA"/>
        </w:rPr>
      </w:pPr>
      <w:bookmarkStart w:id="13" w:name="n17"/>
      <w:bookmarkEnd w:id="13"/>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sidRPr="00936BBA">
        <w:rPr>
          <w:rFonts w:ascii="Times New Roman" w:hAnsi="Times New Roman" w:cs="Times New Roman"/>
          <w:b/>
          <w:bCs/>
          <w:i/>
          <w:iCs/>
          <w:sz w:val="28"/>
          <w:szCs w:val="28"/>
          <w:u w:val="single"/>
          <w:lang w:eastAsia="uk-UA"/>
        </w:rPr>
        <w:t>1</w:t>
      </w:r>
      <w:r w:rsidRPr="00E17AD1">
        <w:rPr>
          <w:rFonts w:ascii="Times New Roman" w:hAnsi="Times New Roman" w:cs="Times New Roman"/>
          <w:b/>
          <w:bCs/>
          <w:i/>
          <w:iCs/>
          <w:sz w:val="28"/>
          <w:szCs w:val="28"/>
          <w:u w:val="single"/>
          <w:lang w:val="ru-RU"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val="ru-RU" w:eastAsia="uk-UA"/>
        </w:rPr>
        <w:t>5</w:t>
      </w:r>
      <w:r w:rsidRPr="00936BBA">
        <w:rPr>
          <w:rFonts w:ascii="Times New Roman" w:hAnsi="Times New Roman" w:cs="Times New Roman"/>
          <w:b/>
          <w:bCs/>
          <w:i/>
          <w:iCs/>
          <w:sz w:val="28"/>
          <w:szCs w:val="28"/>
          <w:u w:val="single"/>
          <w:lang w:eastAsia="uk-UA"/>
        </w:rPr>
        <w:t>.2015, №129717</w:t>
      </w:r>
      <w:r w:rsidRPr="00E17AD1">
        <w:rPr>
          <w:rFonts w:ascii="Times New Roman" w:hAnsi="Times New Roman" w:cs="Times New Roman"/>
          <w:b/>
          <w:bCs/>
          <w:i/>
          <w:iCs/>
          <w:sz w:val="28"/>
          <w:szCs w:val="28"/>
          <w:u w:val="single"/>
          <w:lang w:val="ru-RU" w:eastAsia="uk-UA"/>
        </w:rPr>
        <w:t>/1</w:t>
      </w:r>
      <w:r w:rsidRPr="00936BBA">
        <w:rPr>
          <w:rFonts w:ascii="Times New Roman" w:hAnsi="Times New Roman" w:cs="Times New Roman"/>
          <w:b/>
          <w:bCs/>
          <w:i/>
          <w:iCs/>
          <w:sz w:val="28"/>
          <w:szCs w:val="28"/>
          <w:u w:val="single"/>
          <w:lang w:eastAsia="uk-UA"/>
        </w:rPr>
        <w:t>, №250(1</w:t>
      </w:r>
      <w:r w:rsidRPr="00E17AD1">
        <w:rPr>
          <w:rFonts w:ascii="Times New Roman" w:hAnsi="Times New Roman" w:cs="Times New Roman"/>
          <w:b/>
          <w:bCs/>
          <w:i/>
          <w:iCs/>
          <w:sz w:val="28"/>
          <w:szCs w:val="28"/>
          <w:u w:val="single"/>
          <w:lang w:val="ru-RU" w:eastAsia="uk-UA"/>
        </w:rPr>
        <w:t>3</w:t>
      </w:r>
      <w:r w:rsidRPr="00936BBA">
        <w:rPr>
          <w:rFonts w:ascii="Times New Roman" w:hAnsi="Times New Roman" w:cs="Times New Roman"/>
          <w:b/>
          <w:bCs/>
          <w:i/>
          <w:iCs/>
          <w:sz w:val="28"/>
          <w:szCs w:val="28"/>
          <w:u w:val="single"/>
          <w:lang w:eastAsia="uk-UA"/>
        </w:rPr>
        <w:t>.0</w:t>
      </w:r>
      <w:r w:rsidRPr="00E17AD1">
        <w:rPr>
          <w:rFonts w:ascii="Times New Roman" w:hAnsi="Times New Roman" w:cs="Times New Roman"/>
          <w:b/>
          <w:bCs/>
          <w:i/>
          <w:iCs/>
          <w:sz w:val="28"/>
          <w:szCs w:val="28"/>
          <w:u w:val="single"/>
          <w:lang w:val="ru-RU" w:eastAsia="uk-UA"/>
        </w:rPr>
        <w:t>5</w:t>
      </w:r>
      <w:r w:rsidRPr="00936BBA">
        <w:rPr>
          <w:rFonts w:ascii="Times New Roman" w:hAnsi="Times New Roman" w:cs="Times New Roman"/>
          <w:b/>
          <w:bCs/>
          <w:i/>
          <w:iCs/>
          <w:sz w:val="28"/>
          <w:szCs w:val="28"/>
          <w:u w:val="single"/>
          <w:lang w:eastAsia="uk-UA"/>
        </w:rPr>
        <w:t>.2015)</w:t>
      </w:r>
    </w:p>
    <w:p w:rsidR="008C4E8B" w:rsidRPr="00313E79" w:rsidRDefault="008C4E8B" w:rsidP="00D56AD3">
      <w:pPr>
        <w:spacing w:after="0" w:line="240" w:lineRule="auto"/>
        <w:jc w:val="both"/>
        <w:rPr>
          <w:rFonts w:ascii="Times New Roman" w:hAnsi="Times New Roman" w:cs="Times New Roman"/>
          <w:sz w:val="28"/>
          <w:szCs w:val="28"/>
          <w:lang w:eastAsia="uk-UA"/>
        </w:rPr>
      </w:pPr>
      <w:bookmarkStart w:id="14" w:name="n18"/>
      <w:bookmarkEnd w:id="14"/>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061881">
        <w:rPr>
          <w:rFonts w:ascii="Times New Roman" w:hAnsi="Times New Roman" w:cs="Times New Roman"/>
          <w:b/>
          <w:bCs/>
          <w:i/>
          <w:iCs/>
          <w:sz w:val="28"/>
          <w:szCs w:val="28"/>
          <w:u w:val="single"/>
          <w:lang w:val="ru-RU" w:eastAsia="uk-UA"/>
        </w:rPr>
        <w:t>18</w:t>
      </w:r>
      <w:r w:rsidRPr="00336535">
        <w:rPr>
          <w:rFonts w:ascii="Times New Roman" w:hAnsi="Times New Roman" w:cs="Times New Roman"/>
          <w:b/>
          <w:bCs/>
          <w:i/>
          <w:iCs/>
          <w:sz w:val="28"/>
          <w:szCs w:val="28"/>
          <w:u w:val="single"/>
          <w:lang w:eastAsia="uk-UA"/>
        </w:rPr>
        <w:t>.0</w:t>
      </w:r>
      <w:r w:rsidRPr="00061881">
        <w:rPr>
          <w:rFonts w:ascii="Times New Roman" w:hAnsi="Times New Roman" w:cs="Times New Roman"/>
          <w:b/>
          <w:bCs/>
          <w:i/>
          <w:iCs/>
          <w:sz w:val="28"/>
          <w:szCs w:val="28"/>
          <w:u w:val="single"/>
          <w:lang w:val="ru-RU" w:eastAsia="uk-UA"/>
        </w:rPr>
        <w:t>5</w:t>
      </w:r>
      <w:r w:rsidRPr="00336535">
        <w:rPr>
          <w:rFonts w:ascii="Times New Roman" w:hAnsi="Times New Roman" w:cs="Times New Roman"/>
          <w:b/>
          <w:bCs/>
          <w:i/>
          <w:iCs/>
          <w:sz w:val="28"/>
          <w:szCs w:val="28"/>
          <w:u w:val="single"/>
          <w:lang w:eastAsia="uk-UA"/>
        </w:rPr>
        <w:t>.2015, №</w:t>
      </w:r>
      <w:r w:rsidRPr="00061881">
        <w:rPr>
          <w:rFonts w:ascii="Times New Roman" w:hAnsi="Times New Roman" w:cs="Times New Roman"/>
          <w:b/>
          <w:bCs/>
          <w:i/>
          <w:iCs/>
          <w:sz w:val="28"/>
          <w:szCs w:val="28"/>
          <w:u w:val="single"/>
          <w:lang w:val="ru-RU" w:eastAsia="uk-UA"/>
        </w:rPr>
        <w:t>132408</w:t>
      </w:r>
      <w:r w:rsidRPr="00336535">
        <w:rPr>
          <w:rFonts w:ascii="Times New Roman" w:hAnsi="Times New Roman" w:cs="Times New Roman"/>
          <w:b/>
          <w:bCs/>
          <w:i/>
          <w:iCs/>
          <w:sz w:val="28"/>
          <w:szCs w:val="28"/>
          <w:u w:val="single"/>
          <w:lang w:eastAsia="uk-UA"/>
        </w:rPr>
        <w:t>, №25</w:t>
      </w:r>
      <w:r w:rsidRPr="00061881">
        <w:rPr>
          <w:rFonts w:ascii="Times New Roman" w:hAnsi="Times New Roman" w:cs="Times New Roman"/>
          <w:b/>
          <w:bCs/>
          <w:i/>
          <w:iCs/>
          <w:sz w:val="28"/>
          <w:szCs w:val="28"/>
          <w:u w:val="single"/>
          <w:lang w:val="ru-RU" w:eastAsia="uk-UA"/>
        </w:rPr>
        <w:t xml:space="preserve">3 </w:t>
      </w:r>
      <w:r w:rsidRPr="00336535">
        <w:rPr>
          <w:rFonts w:ascii="Times New Roman" w:hAnsi="Times New Roman" w:cs="Times New Roman"/>
          <w:b/>
          <w:bCs/>
          <w:i/>
          <w:iCs/>
          <w:sz w:val="28"/>
          <w:szCs w:val="28"/>
          <w:u w:val="single"/>
          <w:lang w:eastAsia="uk-UA"/>
        </w:rPr>
        <w:t>(1</w:t>
      </w:r>
      <w:r w:rsidRPr="00061881">
        <w:rPr>
          <w:rFonts w:ascii="Times New Roman" w:hAnsi="Times New Roman" w:cs="Times New Roman"/>
          <w:b/>
          <w:bCs/>
          <w:i/>
          <w:iCs/>
          <w:sz w:val="28"/>
          <w:szCs w:val="28"/>
          <w:u w:val="single"/>
          <w:lang w:val="ru-RU" w:eastAsia="uk-UA"/>
        </w:rPr>
        <w:t>8</w:t>
      </w:r>
      <w:r w:rsidRPr="00336535">
        <w:rPr>
          <w:rFonts w:ascii="Times New Roman" w:hAnsi="Times New Roman" w:cs="Times New Roman"/>
          <w:b/>
          <w:bCs/>
          <w:i/>
          <w:iCs/>
          <w:sz w:val="28"/>
          <w:szCs w:val="28"/>
          <w:u w:val="single"/>
          <w:lang w:eastAsia="uk-UA"/>
        </w:rPr>
        <w:t>.0</w:t>
      </w:r>
      <w:r w:rsidRPr="00061881">
        <w:rPr>
          <w:rFonts w:ascii="Times New Roman" w:hAnsi="Times New Roman" w:cs="Times New Roman"/>
          <w:b/>
          <w:bCs/>
          <w:i/>
          <w:iCs/>
          <w:sz w:val="28"/>
          <w:szCs w:val="28"/>
          <w:u w:val="single"/>
          <w:lang w:val="ru-RU" w:eastAsia="uk-UA"/>
        </w:rPr>
        <w:t>5</w:t>
      </w:r>
      <w:r w:rsidRPr="00336535">
        <w:rPr>
          <w:rFonts w:ascii="Times New Roman" w:hAnsi="Times New Roman" w:cs="Times New Roman"/>
          <w:b/>
          <w:bCs/>
          <w:i/>
          <w:iCs/>
          <w:sz w:val="28"/>
          <w:szCs w:val="28"/>
          <w:u w:val="single"/>
          <w:lang w:eastAsia="uk-UA"/>
        </w:rPr>
        <w:t>.2015)</w:t>
      </w:r>
    </w:p>
    <w:p w:rsidR="008C4E8B" w:rsidRPr="00815F6F" w:rsidRDefault="008C4E8B"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07353B">
        <w:rPr>
          <w:rFonts w:ascii="Times New Roman" w:hAnsi="Times New Roman" w:cs="Times New Roman"/>
          <w:b/>
          <w:bCs/>
          <w:i/>
          <w:iCs/>
          <w:sz w:val="28"/>
          <w:szCs w:val="28"/>
          <w:u w:val="single"/>
          <w:lang w:val="en-US" w:eastAsia="uk-UA"/>
        </w:rPr>
        <w:t>04</w:t>
      </w:r>
      <w:r w:rsidRPr="0007353B">
        <w:rPr>
          <w:rFonts w:ascii="Times New Roman" w:hAnsi="Times New Roman" w:cs="Times New Roman"/>
          <w:b/>
          <w:bCs/>
          <w:i/>
          <w:iCs/>
          <w:sz w:val="28"/>
          <w:szCs w:val="28"/>
          <w:u w:val="single"/>
          <w:lang w:eastAsia="uk-UA"/>
        </w:rPr>
        <w:t>.</w:t>
      </w:r>
      <w:r w:rsidRPr="0007353B">
        <w:rPr>
          <w:rFonts w:ascii="Times New Roman" w:hAnsi="Times New Roman" w:cs="Times New Roman"/>
          <w:b/>
          <w:bCs/>
          <w:i/>
          <w:iCs/>
          <w:sz w:val="28"/>
          <w:szCs w:val="28"/>
          <w:u w:val="single"/>
          <w:lang w:val="ru-RU" w:eastAsia="uk-UA"/>
        </w:rPr>
        <w:t>0</w:t>
      </w:r>
      <w:r w:rsidRPr="0007353B">
        <w:rPr>
          <w:rFonts w:ascii="Times New Roman" w:hAnsi="Times New Roman" w:cs="Times New Roman"/>
          <w:b/>
          <w:bCs/>
          <w:i/>
          <w:iCs/>
          <w:sz w:val="28"/>
          <w:szCs w:val="28"/>
          <w:u w:val="single"/>
          <w:lang w:val="en-US" w:eastAsia="uk-UA"/>
        </w:rPr>
        <w:t>6</w:t>
      </w:r>
      <w:r w:rsidRPr="0007353B">
        <w:rPr>
          <w:rFonts w:ascii="Times New Roman" w:hAnsi="Times New Roman" w:cs="Times New Roman"/>
          <w:b/>
          <w:bCs/>
          <w:i/>
          <w:iCs/>
          <w:sz w:val="28"/>
          <w:szCs w:val="28"/>
          <w:u w:val="single"/>
          <w:lang w:eastAsia="uk-UA"/>
        </w:rPr>
        <w:t>.201</w:t>
      </w:r>
      <w:r w:rsidRPr="0007353B">
        <w:rPr>
          <w:rFonts w:ascii="Times New Roman" w:hAnsi="Times New Roman" w:cs="Times New Roman"/>
          <w:b/>
          <w:bCs/>
          <w:i/>
          <w:iCs/>
          <w:sz w:val="28"/>
          <w:szCs w:val="28"/>
          <w:u w:val="single"/>
          <w:lang w:val="ru-RU" w:eastAsia="uk-UA"/>
        </w:rPr>
        <w:t>5 №</w:t>
      </w:r>
      <w:r>
        <w:rPr>
          <w:rFonts w:ascii="Times New Roman" w:hAnsi="Times New Roman" w:cs="Times New Roman"/>
          <w:b/>
          <w:bCs/>
          <w:i/>
          <w:iCs/>
          <w:sz w:val="28"/>
          <w:szCs w:val="28"/>
          <w:u w:val="single"/>
          <w:lang w:val="en-US" w:eastAsia="uk-UA"/>
        </w:rPr>
        <w:t>142072</w:t>
      </w:r>
      <w:r w:rsidRPr="0007353B">
        <w:rPr>
          <w:rFonts w:ascii="Times New Roman" w:hAnsi="Times New Roman" w:cs="Times New Roman"/>
          <w:b/>
          <w:bCs/>
          <w:i/>
          <w:iCs/>
          <w:sz w:val="28"/>
          <w:szCs w:val="28"/>
          <w:u w:val="single"/>
          <w:lang w:val="ru-RU" w:eastAsia="uk-UA"/>
        </w:rPr>
        <w:t>, №</w:t>
      </w:r>
      <w:r>
        <w:rPr>
          <w:rFonts w:ascii="Times New Roman" w:hAnsi="Times New Roman" w:cs="Times New Roman"/>
          <w:b/>
          <w:bCs/>
          <w:i/>
          <w:iCs/>
          <w:sz w:val="28"/>
          <w:szCs w:val="28"/>
          <w:u w:val="single"/>
          <w:lang w:val="en-US" w:eastAsia="uk-UA"/>
        </w:rPr>
        <w:t>265</w:t>
      </w:r>
      <w:r w:rsidRPr="0007353B">
        <w:rPr>
          <w:rFonts w:ascii="Times New Roman" w:hAnsi="Times New Roman" w:cs="Times New Roman"/>
          <w:b/>
          <w:bCs/>
          <w:i/>
          <w:iCs/>
          <w:sz w:val="28"/>
          <w:szCs w:val="28"/>
          <w:u w:val="single"/>
          <w:lang w:val="ru-RU" w:eastAsia="uk-UA"/>
        </w:rPr>
        <w:t xml:space="preserve"> (</w:t>
      </w:r>
      <w:r w:rsidRPr="0007353B">
        <w:rPr>
          <w:rFonts w:ascii="Times New Roman" w:hAnsi="Times New Roman" w:cs="Times New Roman"/>
          <w:b/>
          <w:bCs/>
          <w:i/>
          <w:iCs/>
          <w:sz w:val="28"/>
          <w:szCs w:val="28"/>
          <w:u w:val="single"/>
          <w:lang w:val="en-US" w:eastAsia="uk-UA"/>
        </w:rPr>
        <w:t>04</w:t>
      </w:r>
      <w:r w:rsidRPr="0007353B">
        <w:rPr>
          <w:rFonts w:ascii="Times New Roman" w:hAnsi="Times New Roman" w:cs="Times New Roman"/>
          <w:b/>
          <w:bCs/>
          <w:i/>
          <w:iCs/>
          <w:sz w:val="28"/>
          <w:szCs w:val="28"/>
          <w:u w:val="single"/>
          <w:lang w:val="ru-RU" w:eastAsia="uk-UA"/>
        </w:rPr>
        <w:t>.0</w:t>
      </w:r>
      <w:r w:rsidRPr="0007353B">
        <w:rPr>
          <w:rFonts w:ascii="Times New Roman" w:hAnsi="Times New Roman" w:cs="Times New Roman"/>
          <w:b/>
          <w:bCs/>
          <w:i/>
          <w:iCs/>
          <w:sz w:val="28"/>
          <w:szCs w:val="28"/>
          <w:u w:val="single"/>
          <w:lang w:val="en-US" w:eastAsia="uk-UA"/>
        </w:rPr>
        <w:t>6</w:t>
      </w:r>
      <w:r w:rsidRPr="0007353B">
        <w:rPr>
          <w:rFonts w:ascii="Times New Roman" w:hAnsi="Times New Roman" w:cs="Times New Roman"/>
          <w:b/>
          <w:bCs/>
          <w:i/>
          <w:iCs/>
          <w:sz w:val="28"/>
          <w:szCs w:val="28"/>
          <w:u w:val="single"/>
          <w:lang w:val="ru-RU" w:eastAsia="uk-UA"/>
        </w:rPr>
        <w:t>.2015)</w:t>
      </w:r>
    </w:p>
    <w:p w:rsidR="008C4E8B" w:rsidRDefault="008C4E8B" w:rsidP="00184A27">
      <w:pPr>
        <w:spacing w:after="0" w:line="240" w:lineRule="auto"/>
        <w:rPr>
          <w:rFonts w:ascii="Times New Roman" w:hAnsi="Times New Roman" w:cs="Times New Roman"/>
          <w:b/>
          <w:bCs/>
          <w:sz w:val="28"/>
          <w:szCs w:val="28"/>
          <w:lang w:eastAsia="uk-UA"/>
        </w:rPr>
      </w:pPr>
      <w:bookmarkStart w:id="16" w:name="n20"/>
      <w:bookmarkEnd w:id="16"/>
    </w:p>
    <w:p w:rsidR="008C4E8B" w:rsidRPr="00815F6F" w:rsidRDefault="008C4E8B"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061881">
        <w:rPr>
          <w:rFonts w:ascii="Times New Roman" w:hAnsi="Times New Roman" w:cs="Times New Roman"/>
          <w:b/>
          <w:bCs/>
          <w:i/>
          <w:iCs/>
          <w:sz w:val="28"/>
          <w:szCs w:val="28"/>
          <w:u w:val="single"/>
          <w:lang w:val="ru-RU" w:eastAsia="uk-UA"/>
        </w:rPr>
        <w:t>28</w:t>
      </w:r>
      <w:r w:rsidRPr="00952080">
        <w:rPr>
          <w:rFonts w:ascii="Times New Roman" w:hAnsi="Times New Roman" w:cs="Times New Roman"/>
          <w:b/>
          <w:bCs/>
          <w:i/>
          <w:iCs/>
          <w:sz w:val="28"/>
          <w:szCs w:val="28"/>
          <w:u w:val="single"/>
          <w:lang w:eastAsia="uk-UA"/>
        </w:rPr>
        <w:t>.0</w:t>
      </w:r>
      <w:r w:rsidRPr="00061881">
        <w:rPr>
          <w:rFonts w:ascii="Times New Roman" w:hAnsi="Times New Roman" w:cs="Times New Roman"/>
          <w:b/>
          <w:bCs/>
          <w:i/>
          <w:iCs/>
          <w:sz w:val="28"/>
          <w:szCs w:val="28"/>
          <w:u w:val="single"/>
          <w:lang w:val="ru-RU" w:eastAsia="uk-UA"/>
        </w:rPr>
        <w:t>4</w:t>
      </w:r>
      <w:r w:rsidRPr="00952080">
        <w:rPr>
          <w:rFonts w:ascii="Times New Roman" w:hAnsi="Times New Roman" w:cs="Times New Roman"/>
          <w:b/>
          <w:bCs/>
          <w:i/>
          <w:iCs/>
          <w:sz w:val="28"/>
          <w:szCs w:val="28"/>
          <w:u w:val="single"/>
          <w:lang w:eastAsia="uk-UA"/>
        </w:rPr>
        <w:t>.2015; 1</w:t>
      </w:r>
      <w:r w:rsidRPr="00061881">
        <w:rPr>
          <w:rFonts w:ascii="Times New Roman" w:hAnsi="Times New Roman" w:cs="Times New Roman"/>
          <w:b/>
          <w:bCs/>
          <w:i/>
          <w:iCs/>
          <w:sz w:val="28"/>
          <w:szCs w:val="28"/>
          <w:u w:val="single"/>
          <w:lang w:val="ru-RU" w:eastAsia="uk-UA"/>
        </w:rPr>
        <w:t>2</w:t>
      </w:r>
      <w:r w:rsidRPr="00952080">
        <w:rPr>
          <w:rFonts w:ascii="Times New Roman" w:hAnsi="Times New Roman" w:cs="Times New Roman"/>
          <w:b/>
          <w:bCs/>
          <w:i/>
          <w:iCs/>
          <w:sz w:val="28"/>
          <w:szCs w:val="28"/>
          <w:u w:val="single"/>
          <w:lang w:eastAsia="uk-UA"/>
        </w:rPr>
        <w:t>.0</w:t>
      </w:r>
      <w:r w:rsidRPr="00061881">
        <w:rPr>
          <w:rFonts w:ascii="Times New Roman" w:hAnsi="Times New Roman" w:cs="Times New Roman"/>
          <w:b/>
          <w:bCs/>
          <w:i/>
          <w:iCs/>
          <w:sz w:val="28"/>
          <w:szCs w:val="28"/>
          <w:u w:val="single"/>
          <w:lang w:val="ru-RU" w:eastAsia="uk-UA"/>
        </w:rPr>
        <w:t>5</w:t>
      </w:r>
      <w:r w:rsidRPr="00952080">
        <w:rPr>
          <w:rFonts w:ascii="Times New Roman" w:hAnsi="Times New Roman" w:cs="Times New Roman"/>
          <w:b/>
          <w:bCs/>
          <w:i/>
          <w:iCs/>
          <w:sz w:val="28"/>
          <w:szCs w:val="28"/>
          <w:u w:val="single"/>
          <w:lang w:eastAsia="uk-UA"/>
        </w:rPr>
        <w:t>.2015</w:t>
      </w:r>
    </w:p>
    <w:p w:rsidR="008C4E8B" w:rsidRPr="00815F6F" w:rsidRDefault="008C4E8B" w:rsidP="00184A27">
      <w:pPr>
        <w:spacing w:after="0" w:line="240" w:lineRule="auto"/>
        <w:rPr>
          <w:rFonts w:ascii="Times New Roman" w:hAnsi="Times New Roman" w:cs="Times New Roman"/>
          <w:b/>
          <w:bCs/>
          <w:sz w:val="28"/>
          <w:szCs w:val="28"/>
          <w:lang w:val="ru-RU" w:eastAsia="uk-UA"/>
        </w:rPr>
      </w:pPr>
      <w:bookmarkStart w:id="17" w:name="n21"/>
      <w:bookmarkEnd w:id="17"/>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8C4E8B" w:rsidRPr="00815F6F" w:rsidRDefault="008C4E8B" w:rsidP="00815F6F">
      <w:pPr>
        <w:spacing w:after="0" w:line="240" w:lineRule="auto"/>
        <w:jc w:val="both"/>
        <w:rPr>
          <w:rFonts w:ascii="Times New Roman" w:hAnsi="Times New Roman" w:cs="Times New Roman"/>
          <w:b/>
          <w:bCs/>
          <w:i/>
          <w:iCs/>
          <w:sz w:val="28"/>
          <w:szCs w:val="28"/>
          <w:u w:val="single"/>
        </w:rPr>
      </w:pPr>
      <w:r w:rsidRPr="00732C8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en-US" w:eastAsia="uk-UA"/>
        </w:rPr>
        <w:t>5</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en-US" w:eastAsia="uk-UA"/>
        </w:rPr>
        <w:t>5</w:t>
      </w:r>
      <w:r>
        <w:rPr>
          <w:rFonts w:ascii="Times New Roman" w:hAnsi="Times New Roman" w:cs="Times New Roman"/>
          <w:b/>
          <w:bCs/>
          <w:i/>
          <w:iCs/>
          <w:sz w:val="28"/>
          <w:szCs w:val="28"/>
          <w:u w:val="single"/>
          <w:lang w:eastAsia="uk-UA"/>
        </w:rPr>
        <w:t>.201</w:t>
      </w:r>
      <w:r w:rsidRPr="00732C88">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val="en-US" w:eastAsia="uk-UA"/>
        </w:rPr>
        <w:t>1</w:t>
      </w:r>
      <w:r>
        <w:rPr>
          <w:rFonts w:ascii="Times New Roman" w:hAnsi="Times New Roman" w:cs="Times New Roman"/>
          <w:b/>
          <w:bCs/>
          <w:i/>
          <w:iCs/>
          <w:sz w:val="28"/>
          <w:szCs w:val="28"/>
          <w:u w:val="single"/>
          <w:lang w:eastAsia="uk-UA"/>
        </w:rPr>
        <w:t xml:space="preserve">0 год. </w:t>
      </w:r>
      <w:r>
        <w:rPr>
          <w:rFonts w:ascii="Times New Roman" w:hAnsi="Times New Roman" w:cs="Times New Roman"/>
          <w:b/>
          <w:bCs/>
          <w:i/>
          <w:iCs/>
          <w:sz w:val="28"/>
          <w:szCs w:val="28"/>
          <w:u w:val="single"/>
          <w:lang w:val="en-US" w:eastAsia="uk-UA"/>
        </w:rPr>
        <w:t>0</w:t>
      </w:r>
      <w:r w:rsidRPr="00815F6F">
        <w:rPr>
          <w:rFonts w:ascii="Times New Roman" w:hAnsi="Times New Roman" w:cs="Times New Roman"/>
          <w:b/>
          <w:bCs/>
          <w:i/>
          <w:iCs/>
          <w:sz w:val="28"/>
          <w:szCs w:val="28"/>
          <w:u w:val="single"/>
          <w:lang w:eastAsia="uk-UA"/>
        </w:rPr>
        <w:t xml:space="preserve">0 хв., </w:t>
      </w:r>
      <w:r w:rsidRPr="00815F6F">
        <w:rPr>
          <w:rFonts w:ascii="Times New Roman" w:hAnsi="Times New Roman" w:cs="Times New Roman"/>
          <w:b/>
          <w:bCs/>
          <w:i/>
          <w:iCs/>
          <w:sz w:val="28"/>
          <w:szCs w:val="28"/>
          <w:u w:val="single"/>
        </w:rPr>
        <w:t>вул. Хрещатик, буд. № 26, кімн. №406, м. Київ, 01001;</w:t>
      </w:r>
    </w:p>
    <w:p w:rsidR="008C4E8B" w:rsidRPr="00815F6F" w:rsidRDefault="008C4E8B" w:rsidP="00815F6F">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u w:val="single"/>
          <w:lang w:val="ru-RU" w:eastAsia="uk-UA"/>
        </w:rPr>
        <w:t>1</w:t>
      </w:r>
      <w:r>
        <w:rPr>
          <w:rFonts w:ascii="Times New Roman" w:hAnsi="Times New Roman" w:cs="Times New Roman"/>
          <w:b/>
          <w:bCs/>
          <w:i/>
          <w:iCs/>
          <w:sz w:val="28"/>
          <w:szCs w:val="28"/>
          <w:u w:val="single"/>
          <w:lang w:val="en-US" w:eastAsia="uk-UA"/>
        </w:rPr>
        <w:t>3</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Pr>
          <w:rFonts w:ascii="Times New Roman" w:hAnsi="Times New Roman" w:cs="Times New Roman"/>
          <w:b/>
          <w:bCs/>
          <w:i/>
          <w:iCs/>
          <w:sz w:val="28"/>
          <w:szCs w:val="28"/>
          <w:u w:val="single"/>
          <w:lang w:val="en-US" w:eastAsia="uk-UA"/>
        </w:rPr>
        <w:t>5</w:t>
      </w:r>
      <w:r w:rsidRPr="00815F6F">
        <w:rPr>
          <w:rFonts w:ascii="Times New Roman" w:hAnsi="Times New Roman" w:cs="Times New Roman"/>
          <w:b/>
          <w:bCs/>
          <w:i/>
          <w:iCs/>
          <w:sz w:val="28"/>
          <w:szCs w:val="28"/>
          <w:u w:val="single"/>
          <w:lang w:eastAsia="uk-UA"/>
        </w:rPr>
        <w:t>.201</w:t>
      </w:r>
      <w:r w:rsidRPr="00732C88">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val="en-US" w:eastAsia="uk-UA"/>
        </w:rPr>
        <w:t>11</w:t>
      </w:r>
      <w:r w:rsidRPr="00815F6F">
        <w:rPr>
          <w:rFonts w:ascii="Times New Roman" w:hAnsi="Times New Roman" w:cs="Times New Roman"/>
          <w:b/>
          <w:bCs/>
          <w:i/>
          <w:iCs/>
          <w:sz w:val="28"/>
          <w:szCs w:val="28"/>
          <w:u w:val="single"/>
          <w:lang w:eastAsia="uk-UA"/>
        </w:rPr>
        <w:t xml:space="preserve"> год. </w:t>
      </w:r>
      <w:r>
        <w:rPr>
          <w:rFonts w:ascii="Times New Roman" w:hAnsi="Times New Roman" w:cs="Times New Roman"/>
          <w:b/>
          <w:bCs/>
          <w:i/>
          <w:iCs/>
          <w:sz w:val="28"/>
          <w:szCs w:val="28"/>
          <w:u w:val="single"/>
          <w:lang w:val="en-US" w:eastAsia="uk-UA"/>
        </w:rPr>
        <w:t>0</w:t>
      </w:r>
      <w:bookmarkStart w:id="18" w:name="_GoBack"/>
      <w:bookmarkEnd w:id="18"/>
      <w:r w:rsidRPr="00815F6F">
        <w:rPr>
          <w:rFonts w:ascii="Times New Roman" w:hAnsi="Times New Roman" w:cs="Times New Roman"/>
          <w:b/>
          <w:bCs/>
          <w:i/>
          <w:iCs/>
          <w:sz w:val="28"/>
          <w:szCs w:val="28"/>
          <w:u w:val="single"/>
          <w:lang w:eastAsia="uk-UA"/>
        </w:rPr>
        <w:t xml:space="preserve">0 хв., </w:t>
      </w:r>
      <w:r w:rsidRPr="00815F6F">
        <w:rPr>
          <w:rFonts w:ascii="Times New Roman" w:hAnsi="Times New Roman" w:cs="Times New Roman"/>
          <w:b/>
          <w:bCs/>
          <w:i/>
          <w:iCs/>
          <w:sz w:val="28"/>
          <w:szCs w:val="28"/>
          <w:u w:val="single"/>
        </w:rPr>
        <w:t>вул. Хрещатик, буд. № 26, кімн. №406, м. Київ, 01001;</w:t>
      </w:r>
    </w:p>
    <w:p w:rsidR="008C4E8B" w:rsidRDefault="008C4E8B" w:rsidP="00184A27">
      <w:pPr>
        <w:spacing w:after="0" w:line="240" w:lineRule="auto"/>
        <w:rPr>
          <w:rFonts w:ascii="Times New Roman" w:hAnsi="Times New Roman" w:cs="Times New Roman"/>
          <w:b/>
          <w:bCs/>
          <w:sz w:val="28"/>
          <w:szCs w:val="28"/>
          <w:lang w:eastAsia="uk-UA"/>
        </w:rPr>
      </w:pPr>
      <w:bookmarkStart w:id="19" w:name="n22"/>
      <w:bookmarkEnd w:id="19"/>
    </w:p>
    <w:p w:rsidR="008C4E8B" w:rsidRDefault="008C4E8B" w:rsidP="00184A27">
      <w:pPr>
        <w:spacing w:after="0" w:line="240" w:lineRule="auto"/>
        <w:rPr>
          <w:rFonts w:ascii="Times New Roman" w:hAnsi="Times New Roman" w:cs="Times New Roman"/>
          <w:b/>
          <w:bCs/>
          <w:sz w:val="28"/>
          <w:szCs w:val="28"/>
          <w:lang w:val="en-US"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p w:rsidR="008C4E8B" w:rsidRPr="0007353B" w:rsidRDefault="008C4E8B" w:rsidP="00184A27">
      <w:pPr>
        <w:spacing w:after="0" w:line="240" w:lineRule="auto"/>
        <w:rPr>
          <w:rFonts w:ascii="Times New Roman" w:hAnsi="Times New Roman" w:cs="Times New Roman"/>
          <w:b/>
          <w:bCs/>
          <w:sz w:val="28"/>
          <w:szCs w:val="28"/>
          <w:lang w:val="en-US" w:eastAsia="uk-UA"/>
        </w:rPr>
      </w:pPr>
    </w:p>
    <w:tbl>
      <w:tblPr>
        <w:tblW w:w="5000" w:type="pct"/>
        <w:tblCellSpacing w:w="0" w:type="dxa"/>
        <w:tblInd w:w="2" w:type="dxa"/>
        <w:tblCellMar>
          <w:left w:w="0" w:type="dxa"/>
          <w:right w:w="0" w:type="dxa"/>
        </w:tblCellMar>
        <w:tblLook w:val="00A0"/>
      </w:tblPr>
      <w:tblGrid>
        <w:gridCol w:w="709"/>
        <w:gridCol w:w="8930"/>
      </w:tblGrid>
      <w:tr w:rsidR="008C4E8B" w:rsidRPr="009424F2">
        <w:trPr>
          <w:tblCellSpacing w:w="0" w:type="dxa"/>
        </w:trPr>
        <w:tc>
          <w:tcPr>
            <w:tcW w:w="709" w:type="dxa"/>
          </w:tcPr>
          <w:p w:rsidR="008C4E8B" w:rsidRPr="0007353B" w:rsidRDefault="008C4E8B" w:rsidP="0007353B">
            <w:pPr>
              <w:spacing w:after="0" w:line="240" w:lineRule="auto"/>
              <w:rPr>
                <w:rFonts w:ascii="Times New Roman" w:hAnsi="Times New Roman" w:cs="Times New Roman"/>
                <w:sz w:val="28"/>
                <w:szCs w:val="28"/>
                <w:lang w:eastAsia="uk-UA"/>
              </w:rPr>
            </w:pPr>
          </w:p>
          <w:p w:rsidR="008C4E8B" w:rsidRPr="0007353B" w:rsidRDefault="008C4E8B" w:rsidP="0007353B">
            <w:pPr>
              <w:spacing w:after="0" w:line="240" w:lineRule="auto"/>
              <w:rPr>
                <w:rFonts w:ascii="Times New Roman" w:hAnsi="Times New Roman" w:cs="Times New Roman"/>
                <w:sz w:val="28"/>
                <w:szCs w:val="28"/>
                <w:lang w:eastAsia="uk-UA"/>
              </w:rPr>
            </w:pPr>
          </w:p>
          <w:p w:rsidR="008C4E8B" w:rsidRPr="0007353B" w:rsidRDefault="008C4E8B" w:rsidP="0007353B">
            <w:pPr>
              <w:spacing w:after="0" w:line="240" w:lineRule="auto"/>
              <w:rPr>
                <w:rFonts w:ascii="Times New Roman" w:hAnsi="Times New Roman" w:cs="Times New Roman"/>
                <w:sz w:val="28"/>
                <w:szCs w:val="28"/>
                <w:lang w:eastAsia="uk-UA"/>
              </w:rPr>
            </w:pPr>
          </w:p>
        </w:tc>
        <w:tc>
          <w:tcPr>
            <w:tcW w:w="8930" w:type="dxa"/>
          </w:tcPr>
          <w:p w:rsidR="008C4E8B" w:rsidRPr="0007353B" w:rsidRDefault="008C4E8B" w:rsidP="0007353B">
            <w:pPr>
              <w:spacing w:after="0" w:line="240" w:lineRule="auto"/>
              <w:rPr>
                <w:rFonts w:ascii="Times New Roman" w:hAnsi="Times New Roman" w:cs="Times New Roman"/>
                <w:sz w:val="28"/>
                <w:szCs w:val="28"/>
                <w:lang w:eastAsia="uk-UA"/>
              </w:rPr>
            </w:pPr>
            <w:r w:rsidRPr="0007353B">
              <w:rPr>
                <w:rFonts w:ascii="Times New Roman" w:hAnsi="Times New Roman" w:cs="Times New Roman"/>
                <w:b/>
                <w:bCs/>
                <w:i/>
                <w:iCs/>
                <w:sz w:val="28"/>
                <w:szCs w:val="28"/>
                <w:u w:val="single"/>
                <w:lang w:eastAsia="uk-UA"/>
              </w:rPr>
              <w:t xml:space="preserve">388264  грн.80 </w:t>
            </w:r>
            <w:r w:rsidRPr="009424F2">
              <w:rPr>
                <w:rFonts w:ascii="Times New Roman" w:hAnsi="Times New Roman" w:cs="Times New Roman"/>
                <w:b/>
                <w:bCs/>
                <w:i/>
                <w:iCs/>
                <w:sz w:val="28"/>
                <w:szCs w:val="28"/>
                <w:u w:val="single"/>
              </w:rPr>
              <w:t xml:space="preserve">коп. </w:t>
            </w:r>
            <w:r w:rsidRPr="0007353B">
              <w:rPr>
                <w:rFonts w:ascii="Times New Roman" w:hAnsi="Times New Roman" w:cs="Times New Roman"/>
                <w:b/>
                <w:bCs/>
                <w:i/>
                <w:iCs/>
                <w:sz w:val="28"/>
                <w:szCs w:val="28"/>
                <w:u w:val="single"/>
                <w:lang w:eastAsia="uk-UA"/>
              </w:rPr>
              <w:t>з ПДВ</w:t>
            </w:r>
            <w:r w:rsidRPr="0007353B">
              <w:rPr>
                <w:rFonts w:ascii="Times New Roman" w:hAnsi="Times New Roman" w:cs="Times New Roman"/>
                <w:sz w:val="28"/>
                <w:szCs w:val="28"/>
                <w:lang w:eastAsia="uk-UA"/>
              </w:rPr>
              <w:t xml:space="preserve"> </w:t>
            </w:r>
            <w:r w:rsidRPr="0007353B">
              <w:rPr>
                <w:rFonts w:ascii="Times New Roman" w:hAnsi="Times New Roman" w:cs="Times New Roman"/>
                <w:sz w:val="28"/>
                <w:szCs w:val="28"/>
                <w:lang w:eastAsia="uk-UA"/>
              </w:rPr>
              <w:br/>
              <w:t>                          (цифрами)</w:t>
            </w:r>
          </w:p>
        </w:tc>
      </w:tr>
      <w:tr w:rsidR="008C4E8B" w:rsidRPr="009424F2">
        <w:trPr>
          <w:tblCellSpacing w:w="0" w:type="dxa"/>
        </w:trPr>
        <w:tc>
          <w:tcPr>
            <w:tcW w:w="709" w:type="dxa"/>
          </w:tcPr>
          <w:p w:rsidR="008C4E8B" w:rsidRPr="0007353B" w:rsidRDefault="008C4E8B" w:rsidP="0007353B">
            <w:pPr>
              <w:spacing w:after="0" w:line="240" w:lineRule="auto"/>
              <w:rPr>
                <w:rFonts w:ascii="Times New Roman" w:hAnsi="Times New Roman" w:cs="Times New Roman"/>
                <w:sz w:val="28"/>
                <w:szCs w:val="28"/>
                <w:lang w:eastAsia="uk-UA"/>
              </w:rPr>
            </w:pPr>
          </w:p>
        </w:tc>
        <w:tc>
          <w:tcPr>
            <w:tcW w:w="8930" w:type="dxa"/>
          </w:tcPr>
          <w:p w:rsidR="008C4E8B" w:rsidRPr="0007353B" w:rsidRDefault="008C4E8B" w:rsidP="0007353B">
            <w:pPr>
              <w:spacing w:after="0" w:line="240" w:lineRule="auto"/>
              <w:rPr>
                <w:rFonts w:ascii="Times New Roman" w:hAnsi="Times New Roman" w:cs="Times New Roman"/>
                <w:sz w:val="28"/>
                <w:szCs w:val="28"/>
                <w:lang w:eastAsia="uk-UA"/>
              </w:rPr>
            </w:pPr>
            <w:r w:rsidRPr="0007353B">
              <w:rPr>
                <w:rFonts w:ascii="Times New Roman" w:hAnsi="Times New Roman" w:cs="Times New Roman"/>
                <w:b/>
                <w:bCs/>
                <w:i/>
                <w:iCs/>
                <w:sz w:val="28"/>
                <w:szCs w:val="28"/>
                <w:u w:val="single"/>
                <w:lang w:eastAsia="uk-UA"/>
              </w:rPr>
              <w:t xml:space="preserve">Триста вісімдесят вісім тисяч двісті шістдесят чотири грн. 80 </w:t>
            </w:r>
            <w:r w:rsidRPr="009424F2">
              <w:rPr>
                <w:rFonts w:ascii="Times New Roman" w:hAnsi="Times New Roman" w:cs="Times New Roman"/>
                <w:b/>
                <w:bCs/>
                <w:i/>
                <w:iCs/>
                <w:sz w:val="28"/>
                <w:szCs w:val="28"/>
                <w:u w:val="single"/>
              </w:rPr>
              <w:t xml:space="preserve">коп. </w:t>
            </w:r>
            <w:r w:rsidRPr="0007353B">
              <w:rPr>
                <w:rFonts w:ascii="Times New Roman" w:hAnsi="Times New Roman" w:cs="Times New Roman"/>
                <w:b/>
                <w:bCs/>
                <w:i/>
                <w:iCs/>
                <w:sz w:val="28"/>
                <w:szCs w:val="28"/>
                <w:u w:val="single"/>
                <w:lang w:eastAsia="uk-UA"/>
              </w:rPr>
              <w:t>з ПДВ</w:t>
            </w:r>
            <w:r w:rsidRPr="0007353B">
              <w:rPr>
                <w:rFonts w:ascii="Times New Roman" w:hAnsi="Times New Roman" w:cs="Times New Roman"/>
                <w:sz w:val="28"/>
                <w:szCs w:val="28"/>
                <w:lang w:eastAsia="uk-UA"/>
              </w:rPr>
              <w:br/>
              <w:t>                          (словами)</w:t>
            </w:r>
          </w:p>
        </w:tc>
      </w:tr>
    </w:tbl>
    <w:p w:rsidR="008C4E8B" w:rsidRPr="0007353B" w:rsidRDefault="008C4E8B" w:rsidP="0007353B">
      <w:pPr>
        <w:spacing w:after="0" w:line="240" w:lineRule="auto"/>
        <w:rPr>
          <w:rFonts w:ascii="Times New Roman" w:hAnsi="Times New Roman" w:cs="Times New Roman"/>
          <w:b/>
          <w:bCs/>
          <w:sz w:val="28"/>
          <w:szCs w:val="28"/>
          <w:lang w:eastAsia="uk-UA"/>
        </w:rPr>
      </w:pPr>
    </w:p>
    <w:p w:rsidR="008C4E8B" w:rsidRPr="00815F6F" w:rsidRDefault="008C4E8B" w:rsidP="00184A27">
      <w:pPr>
        <w:spacing w:after="0" w:line="240" w:lineRule="auto"/>
        <w:rPr>
          <w:rFonts w:ascii="Times New Roman" w:hAnsi="Times New Roman" w:cs="Times New Roman"/>
          <w:b/>
          <w:bCs/>
          <w:sz w:val="28"/>
          <w:szCs w:val="28"/>
          <w:lang w:eastAsia="uk-UA"/>
        </w:rPr>
      </w:pPr>
      <w:bookmarkStart w:id="20" w:name="n23"/>
      <w:bookmarkStart w:id="21" w:name="n24"/>
      <w:bookmarkEnd w:id="20"/>
      <w:bookmarkEnd w:id="21"/>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8C4E8B" w:rsidRDefault="008C4E8B" w:rsidP="0007353B">
      <w:pPr>
        <w:spacing w:after="0" w:line="240" w:lineRule="auto"/>
        <w:jc w:val="both"/>
        <w:rPr>
          <w:rFonts w:ascii="Times New Roman" w:hAnsi="Times New Roman" w:cs="Times New Roman"/>
          <w:b/>
          <w:bCs/>
          <w:i/>
          <w:iCs/>
          <w:sz w:val="28"/>
          <w:szCs w:val="28"/>
          <w:u w:val="single"/>
          <w:lang w:val="en-US"/>
        </w:rPr>
      </w:pPr>
      <w:bookmarkStart w:id="22" w:name="n25"/>
      <w:bookmarkEnd w:id="22"/>
      <w:r w:rsidRPr="00815F6F">
        <w:rPr>
          <w:rFonts w:ascii="Times New Roman" w:hAnsi="Times New Roman" w:cs="Times New Roman"/>
          <w:sz w:val="28"/>
          <w:szCs w:val="28"/>
          <w:lang w:eastAsia="uk-UA"/>
        </w:rPr>
        <w:t xml:space="preserve">7.1. Найменування/прізвище, ім’я, по батькові. </w:t>
      </w:r>
      <w:r w:rsidRPr="00E17AD1">
        <w:rPr>
          <w:rFonts w:ascii="Times New Roman" w:hAnsi="Times New Roman" w:cs="Times New Roman"/>
          <w:b/>
          <w:bCs/>
          <w:i/>
          <w:iCs/>
          <w:sz w:val="28"/>
          <w:szCs w:val="28"/>
          <w:u w:val="single"/>
        </w:rPr>
        <w:t>Товариство з обмеженою відповідальністю «Ю.С.А.».</w:t>
      </w:r>
    </w:p>
    <w:p w:rsidR="008C4E8B" w:rsidRPr="00815F6F" w:rsidRDefault="008C4E8B" w:rsidP="00184A27">
      <w:pPr>
        <w:spacing w:after="0" w:line="240" w:lineRule="auto"/>
        <w:rPr>
          <w:rFonts w:ascii="Times New Roman" w:hAnsi="Times New Roman" w:cs="Times New Roman"/>
          <w:sz w:val="28"/>
          <w:szCs w:val="28"/>
          <w:lang w:eastAsia="uk-UA"/>
        </w:rPr>
      </w:pPr>
      <w:bookmarkStart w:id="23" w:name="n26"/>
      <w:bookmarkEnd w:id="23"/>
      <w:r w:rsidRPr="00815F6F">
        <w:rPr>
          <w:rFonts w:ascii="Times New Roman" w:hAnsi="Times New Roman" w:cs="Times New Roman"/>
          <w:sz w:val="28"/>
          <w:szCs w:val="28"/>
          <w:lang w:eastAsia="uk-UA"/>
        </w:rPr>
        <w:t xml:space="preserve">7.2.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 xml:space="preserve">Код за ЄДРПОУ </w:t>
      </w:r>
      <w:r w:rsidRPr="00126FE9">
        <w:rPr>
          <w:rFonts w:ascii="Times New Roman" w:hAnsi="Times New Roman" w:cs="Times New Roman"/>
          <w:b/>
          <w:bCs/>
          <w:i/>
          <w:iCs/>
          <w:sz w:val="28"/>
          <w:szCs w:val="28"/>
          <w:u w:val="single"/>
        </w:rPr>
        <w:t>25392</w:t>
      </w:r>
      <w:r>
        <w:rPr>
          <w:rFonts w:ascii="Times New Roman" w:hAnsi="Times New Roman" w:cs="Times New Roman"/>
          <w:b/>
          <w:bCs/>
          <w:i/>
          <w:iCs/>
          <w:sz w:val="28"/>
          <w:szCs w:val="28"/>
          <w:u w:val="single"/>
        </w:rPr>
        <w:t>9</w:t>
      </w:r>
      <w:r w:rsidRPr="00126FE9">
        <w:rPr>
          <w:rFonts w:ascii="Times New Roman" w:hAnsi="Times New Roman" w:cs="Times New Roman"/>
          <w:b/>
          <w:bCs/>
          <w:i/>
          <w:iCs/>
          <w:sz w:val="28"/>
          <w:szCs w:val="28"/>
          <w:u w:val="single"/>
        </w:rPr>
        <w:t>23</w:t>
      </w:r>
    </w:p>
    <w:p w:rsidR="008C4E8B" w:rsidRPr="00126FE9" w:rsidRDefault="008C4E8B" w:rsidP="00126FE9">
      <w:pPr>
        <w:spacing w:after="0" w:line="240" w:lineRule="auto"/>
        <w:jc w:val="both"/>
        <w:rPr>
          <w:rFonts w:ascii="Times New Roman" w:hAnsi="Times New Roman" w:cs="Times New Roman"/>
          <w:sz w:val="28"/>
          <w:szCs w:val="28"/>
          <w:lang w:eastAsia="uk-UA"/>
        </w:rPr>
      </w:pPr>
      <w:bookmarkStart w:id="24" w:name="n27"/>
      <w:bookmarkEnd w:id="24"/>
      <w:r w:rsidRPr="00815F6F">
        <w:rPr>
          <w:rFonts w:ascii="Times New Roman" w:hAnsi="Times New Roman" w:cs="Times New Roman"/>
          <w:sz w:val="28"/>
          <w:szCs w:val="28"/>
          <w:lang w:eastAsia="uk-UA"/>
        </w:rPr>
        <w:t xml:space="preserve">7.3. Місцезнаходження, телефон, телефакс. </w:t>
      </w:r>
      <w:bookmarkStart w:id="25" w:name="n28"/>
      <w:bookmarkEnd w:id="25"/>
      <w:r w:rsidRPr="00126FE9">
        <w:rPr>
          <w:rFonts w:ascii="Times New Roman" w:hAnsi="Times New Roman" w:cs="Times New Roman"/>
          <w:b/>
          <w:bCs/>
          <w:i/>
          <w:iCs/>
          <w:sz w:val="28"/>
          <w:szCs w:val="28"/>
          <w:u w:val="single"/>
        </w:rPr>
        <w:t xml:space="preserve">вул. Соцмістечко, 1, склад ПММ №2, Київська область, м. Бориспіль, 08302, тел./факс 044-277-85-57, e-mail: </w:t>
      </w:r>
      <w:r w:rsidRPr="00126FE9">
        <w:rPr>
          <w:rFonts w:ascii="Times New Roman" w:hAnsi="Times New Roman" w:cs="Times New Roman"/>
          <w:b/>
          <w:bCs/>
          <w:i/>
          <w:iCs/>
          <w:sz w:val="28"/>
          <w:szCs w:val="28"/>
          <w:u w:val="single"/>
          <w:lang w:val="en-US"/>
        </w:rPr>
        <w:t>l</w:t>
      </w:r>
      <w:r w:rsidRPr="00126FE9">
        <w:rPr>
          <w:rFonts w:ascii="Times New Roman" w:hAnsi="Times New Roman" w:cs="Times New Roman"/>
          <w:b/>
          <w:bCs/>
          <w:i/>
          <w:iCs/>
          <w:sz w:val="28"/>
          <w:szCs w:val="28"/>
          <w:u w:val="single"/>
        </w:rPr>
        <w:t>421@</w:t>
      </w:r>
      <w:r w:rsidRPr="00126FE9">
        <w:rPr>
          <w:rFonts w:ascii="Times New Roman" w:hAnsi="Times New Roman" w:cs="Times New Roman"/>
          <w:b/>
          <w:bCs/>
          <w:i/>
          <w:iCs/>
          <w:sz w:val="28"/>
          <w:szCs w:val="28"/>
          <w:u w:val="single"/>
          <w:lang w:val="en-US"/>
        </w:rPr>
        <w:t>ukr</w:t>
      </w:r>
      <w:r w:rsidRPr="00126FE9">
        <w:rPr>
          <w:rFonts w:ascii="Times New Roman" w:hAnsi="Times New Roman" w:cs="Times New Roman"/>
          <w:b/>
          <w:bCs/>
          <w:i/>
          <w:iCs/>
          <w:sz w:val="28"/>
          <w:szCs w:val="28"/>
          <w:u w:val="single"/>
        </w:rPr>
        <w:t>.</w:t>
      </w:r>
      <w:r w:rsidRPr="00126FE9">
        <w:rPr>
          <w:rFonts w:ascii="Times New Roman" w:hAnsi="Times New Roman" w:cs="Times New Roman"/>
          <w:b/>
          <w:bCs/>
          <w:i/>
          <w:iCs/>
          <w:sz w:val="28"/>
          <w:szCs w:val="28"/>
          <w:u w:val="single"/>
          <w:lang w:val="en-US"/>
        </w:rPr>
        <w:t>net</w:t>
      </w:r>
      <w:r w:rsidRPr="00126FE9">
        <w:rPr>
          <w:rFonts w:ascii="Times New Roman" w:hAnsi="Times New Roman" w:cs="Times New Roman"/>
          <w:b/>
          <w:bCs/>
          <w:i/>
          <w:iCs/>
          <w:sz w:val="28"/>
          <w:szCs w:val="28"/>
          <w:u w:val="single"/>
        </w:rPr>
        <w:t>.</w:t>
      </w:r>
    </w:p>
    <w:p w:rsidR="008C4E8B" w:rsidRDefault="008C4E8B" w:rsidP="00184A27">
      <w:pPr>
        <w:spacing w:after="0" w:line="240" w:lineRule="auto"/>
        <w:rPr>
          <w:rFonts w:ascii="Times New Roman" w:hAnsi="Times New Roman" w:cs="Times New Roman"/>
          <w:b/>
          <w:bCs/>
          <w:sz w:val="28"/>
          <w:szCs w:val="28"/>
          <w:lang w:val="en-US" w:eastAsia="uk-UA"/>
        </w:rPr>
      </w:pPr>
    </w:p>
    <w:p w:rsidR="008C4E8B" w:rsidRPr="00815F6F" w:rsidRDefault="008C4E8B" w:rsidP="00184A27">
      <w:pPr>
        <w:spacing w:after="0" w:line="240" w:lineRule="auto"/>
        <w:rPr>
          <w:rFonts w:ascii="Times New Roman" w:hAnsi="Times New Roman" w:cs="Times New Roman"/>
          <w:b/>
          <w:bCs/>
          <w:i/>
          <w:iCs/>
          <w:sz w:val="28"/>
          <w:szCs w:val="28"/>
          <w:u w:val="single"/>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r w:rsidRPr="00732C88">
        <w:rPr>
          <w:rFonts w:ascii="Times New Roman" w:hAnsi="Times New Roman" w:cs="Times New Roman"/>
          <w:b/>
          <w:bCs/>
          <w:i/>
          <w:iCs/>
          <w:sz w:val="28"/>
          <w:szCs w:val="28"/>
          <w:u w:val="single"/>
          <w:lang w:val="ru-RU" w:eastAsia="uk-UA"/>
        </w:rPr>
        <w:t>2</w:t>
      </w:r>
      <w:r w:rsidRPr="00C055A6">
        <w:rPr>
          <w:rFonts w:ascii="Times New Roman" w:hAnsi="Times New Roman" w:cs="Times New Roman"/>
          <w:b/>
          <w:bCs/>
          <w:i/>
          <w:iCs/>
          <w:sz w:val="28"/>
          <w:szCs w:val="28"/>
          <w:u w:val="single"/>
          <w:lang w:val="ru-RU" w:eastAsia="uk-UA"/>
        </w:rPr>
        <w:t>9</w:t>
      </w:r>
      <w:r w:rsidRPr="00815F6F">
        <w:rPr>
          <w:rFonts w:ascii="Times New Roman" w:hAnsi="Times New Roman" w:cs="Times New Roman"/>
          <w:b/>
          <w:bCs/>
          <w:i/>
          <w:iCs/>
          <w:sz w:val="28"/>
          <w:szCs w:val="28"/>
          <w:u w:val="single"/>
          <w:lang w:eastAsia="uk-UA"/>
        </w:rPr>
        <w:t>.</w:t>
      </w:r>
      <w:r w:rsidRPr="00732C88">
        <w:rPr>
          <w:rFonts w:ascii="Times New Roman" w:hAnsi="Times New Roman" w:cs="Times New Roman"/>
          <w:b/>
          <w:bCs/>
          <w:i/>
          <w:iCs/>
          <w:sz w:val="28"/>
          <w:szCs w:val="28"/>
          <w:u w:val="single"/>
          <w:lang w:val="ru-RU" w:eastAsia="uk-UA"/>
        </w:rPr>
        <w:t>0</w:t>
      </w:r>
      <w:r w:rsidRPr="00C055A6">
        <w:rPr>
          <w:rFonts w:ascii="Times New Roman" w:hAnsi="Times New Roman" w:cs="Times New Roman"/>
          <w:b/>
          <w:bCs/>
          <w:i/>
          <w:iCs/>
          <w:sz w:val="28"/>
          <w:szCs w:val="28"/>
          <w:u w:val="single"/>
          <w:lang w:val="ru-RU" w:eastAsia="uk-UA"/>
        </w:rPr>
        <w:t>5</w:t>
      </w:r>
      <w:r w:rsidRPr="00815F6F">
        <w:rPr>
          <w:rFonts w:ascii="Times New Roman" w:hAnsi="Times New Roman" w:cs="Times New Roman"/>
          <w:b/>
          <w:bCs/>
          <w:i/>
          <w:iCs/>
          <w:sz w:val="28"/>
          <w:szCs w:val="28"/>
          <w:u w:val="single"/>
          <w:lang w:eastAsia="uk-UA"/>
        </w:rPr>
        <w:t>.201</w:t>
      </w:r>
      <w:r w:rsidRPr="00732C88">
        <w:rPr>
          <w:rFonts w:ascii="Times New Roman" w:hAnsi="Times New Roman" w:cs="Times New Roman"/>
          <w:b/>
          <w:bCs/>
          <w:i/>
          <w:iCs/>
          <w:sz w:val="28"/>
          <w:szCs w:val="28"/>
          <w:u w:val="single"/>
          <w:lang w:val="ru-RU" w:eastAsia="uk-UA"/>
        </w:rPr>
        <w:t>5</w:t>
      </w:r>
      <w:r>
        <w:rPr>
          <w:rFonts w:ascii="Times New Roman" w:hAnsi="Times New Roman" w:cs="Times New Roman"/>
          <w:b/>
          <w:bCs/>
          <w:i/>
          <w:iCs/>
          <w:sz w:val="28"/>
          <w:szCs w:val="28"/>
          <w:u w:val="single"/>
          <w:lang w:eastAsia="uk-UA"/>
        </w:rPr>
        <w:t xml:space="preserve">, </w:t>
      </w:r>
      <w:r w:rsidRPr="0007353B">
        <w:rPr>
          <w:rFonts w:ascii="Times New Roman" w:hAnsi="Times New Roman" w:cs="Times New Roman"/>
          <w:b/>
          <w:bCs/>
          <w:i/>
          <w:iCs/>
          <w:sz w:val="28"/>
          <w:szCs w:val="28"/>
          <w:u w:val="single"/>
          <w:lang w:eastAsia="uk-UA"/>
        </w:rPr>
        <w:t xml:space="preserve">388264  грн.80 </w:t>
      </w:r>
      <w:r w:rsidRPr="0007353B">
        <w:rPr>
          <w:rFonts w:ascii="Times New Roman" w:hAnsi="Times New Roman" w:cs="Times New Roman"/>
          <w:b/>
          <w:bCs/>
          <w:i/>
          <w:iCs/>
          <w:sz w:val="28"/>
          <w:szCs w:val="28"/>
          <w:u w:val="single"/>
        </w:rPr>
        <w:t xml:space="preserve">коп. </w:t>
      </w:r>
      <w:r w:rsidRPr="0007353B">
        <w:rPr>
          <w:rFonts w:ascii="Times New Roman" w:hAnsi="Times New Roman" w:cs="Times New Roman"/>
          <w:b/>
          <w:bCs/>
          <w:i/>
          <w:iCs/>
          <w:sz w:val="28"/>
          <w:szCs w:val="28"/>
          <w:u w:val="single"/>
          <w:lang w:eastAsia="uk-UA"/>
        </w:rPr>
        <w:t>з ПДВ</w:t>
      </w:r>
    </w:p>
    <w:p w:rsidR="008C4E8B" w:rsidRPr="00815F6F" w:rsidRDefault="008C4E8B" w:rsidP="00184A27">
      <w:pPr>
        <w:spacing w:after="0" w:line="240" w:lineRule="auto"/>
        <w:rPr>
          <w:rFonts w:ascii="Times New Roman" w:hAnsi="Times New Roman" w:cs="Times New Roman"/>
          <w:b/>
          <w:bCs/>
          <w:sz w:val="28"/>
          <w:szCs w:val="28"/>
          <w:lang w:eastAsia="uk-UA"/>
        </w:rPr>
      </w:pPr>
    </w:p>
    <w:p w:rsidR="008C4E8B" w:rsidRPr="00815F6F" w:rsidRDefault="008C4E8B" w:rsidP="00184A27">
      <w:pPr>
        <w:spacing w:after="0" w:line="240" w:lineRule="auto"/>
        <w:rPr>
          <w:rFonts w:ascii="Times New Roman" w:hAnsi="Times New Roman" w:cs="Times New Roman"/>
          <w:b/>
          <w:bCs/>
          <w:sz w:val="28"/>
          <w:szCs w:val="28"/>
          <w:lang w:eastAsia="uk-UA"/>
        </w:rPr>
      </w:pPr>
      <w:bookmarkStart w:id="26" w:name="n29"/>
      <w:bookmarkEnd w:id="26"/>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8C4E8B" w:rsidRDefault="008C4E8B" w:rsidP="00184A27">
      <w:pPr>
        <w:spacing w:after="0" w:line="240" w:lineRule="auto"/>
        <w:jc w:val="both"/>
        <w:rPr>
          <w:rFonts w:ascii="Times New Roman" w:hAnsi="Times New Roman" w:cs="Times New Roman"/>
          <w:b/>
          <w:bCs/>
          <w:sz w:val="28"/>
          <w:szCs w:val="28"/>
          <w:lang w:eastAsia="uk-UA"/>
        </w:rPr>
      </w:pPr>
      <w:bookmarkStart w:id="27" w:name="n30"/>
      <w:bookmarkEnd w:id="27"/>
    </w:p>
    <w:p w:rsidR="008C4E8B" w:rsidRPr="00815F6F" w:rsidRDefault="008C4E8B"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8C4E8B" w:rsidRPr="00C055A6" w:rsidRDefault="008C4E8B" w:rsidP="00C055A6">
      <w:pPr>
        <w:spacing w:after="0" w:line="240" w:lineRule="auto"/>
        <w:jc w:val="both"/>
        <w:rPr>
          <w:rFonts w:ascii="Times New Roman" w:hAnsi="Times New Roman" w:cs="Times New Roman"/>
          <w:b/>
          <w:bCs/>
          <w:sz w:val="28"/>
          <w:szCs w:val="28"/>
          <w:lang w:eastAsia="uk-UA"/>
        </w:rPr>
      </w:pPr>
      <w:r w:rsidRPr="00C055A6">
        <w:rPr>
          <w:rFonts w:ascii="Times New Roman" w:hAnsi="Times New Roman" w:cs="Times New Roman"/>
          <w:b/>
          <w:bCs/>
          <w:i/>
          <w:iCs/>
          <w:color w:val="000000"/>
          <w:sz w:val="28"/>
          <w:szCs w:val="28"/>
          <w:u w:val="single"/>
        </w:rPr>
        <w:t>Учасник відповідає кваліфікаційним критеріям відповідно до статті 16 Закону та відповідає встановленим законодавством вимогам.</w:t>
      </w:r>
    </w:p>
    <w:p w:rsidR="008C4E8B" w:rsidRDefault="008C4E8B" w:rsidP="00184A27">
      <w:pPr>
        <w:spacing w:after="0" w:line="240" w:lineRule="auto"/>
        <w:rPr>
          <w:rFonts w:ascii="Times New Roman" w:hAnsi="Times New Roman" w:cs="Times New Roman"/>
          <w:b/>
          <w:bCs/>
          <w:sz w:val="28"/>
          <w:szCs w:val="28"/>
          <w:lang w:eastAsia="uk-UA"/>
        </w:rPr>
      </w:pPr>
      <w:bookmarkStart w:id="28" w:name="n31"/>
      <w:bookmarkEnd w:id="28"/>
    </w:p>
    <w:p w:rsidR="008C4E8B" w:rsidRPr="00732C88" w:rsidRDefault="008C4E8B"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11. Інша інформація. </w:t>
      </w:r>
    </w:p>
    <w:p w:rsidR="008C4E8B" w:rsidRPr="00126FE9" w:rsidRDefault="008C4E8B" w:rsidP="00126FE9">
      <w:pPr>
        <w:spacing w:after="0" w:line="240" w:lineRule="auto"/>
        <w:ind w:firstLine="708"/>
        <w:jc w:val="both"/>
        <w:rPr>
          <w:rFonts w:ascii="Times New Roman" w:hAnsi="Times New Roman" w:cs="Times New Roman"/>
          <w:noProof/>
          <w:sz w:val="28"/>
          <w:szCs w:val="28"/>
          <w:lang w:eastAsia="ru-RU"/>
        </w:rPr>
      </w:pPr>
      <w:r w:rsidRPr="00126FE9">
        <w:rPr>
          <w:rFonts w:ascii="Times New Roman" w:hAnsi="Times New Roman" w:cs="Times New Roman"/>
          <w:noProof/>
          <w:sz w:val="28"/>
          <w:szCs w:val="28"/>
          <w:lang w:eastAsia="ru-RU"/>
        </w:rPr>
        <w:t>На балансі Національної радіокомпанії України знаходиться 15 транспортних засобів, з яких 11 працює на бензині та 4 на дизельному паливі. Згідно постанови Кабінету Міністрів України від 1 березня 2014 року № 65 легкові автомобілі транспортного цеху використовуються за наданими заявками від творчих підрозділів НРКУ для виїзду журналістів до місць подій з метою збирання інформації та для доставки працівників на роботу в нічний час, коли не працює міський транспорт для забезпечення цілодобового мовлення.</w:t>
      </w:r>
    </w:p>
    <w:p w:rsidR="008C4E8B" w:rsidRPr="00126FE9" w:rsidRDefault="008C4E8B" w:rsidP="00126FE9">
      <w:pPr>
        <w:widowControl w:val="0"/>
        <w:suppressAutoHyphens/>
        <w:spacing w:after="0" w:line="240" w:lineRule="auto"/>
        <w:ind w:firstLine="708"/>
        <w:jc w:val="both"/>
        <w:rPr>
          <w:rFonts w:ascii="Times New Roman" w:hAnsi="Times New Roman" w:cs="Times New Roman"/>
          <w:noProof/>
          <w:sz w:val="28"/>
          <w:szCs w:val="28"/>
          <w:lang w:val="ru-RU" w:eastAsia="ru-RU"/>
        </w:rPr>
      </w:pPr>
      <w:r w:rsidRPr="00126FE9">
        <w:rPr>
          <w:rFonts w:ascii="Times New Roman" w:hAnsi="Times New Roman" w:cs="Times New Roman"/>
          <w:noProof/>
          <w:sz w:val="28"/>
          <w:szCs w:val="28"/>
          <w:lang w:eastAsia="ru-RU"/>
        </w:rPr>
        <w:t>Три пересувні звукозаписуючі станції використовуються за замовленнями редакцій НРКУ для запису концертів та проведення прямих трансляцій</w:t>
      </w:r>
      <w:r w:rsidRPr="00126FE9">
        <w:rPr>
          <w:rFonts w:ascii="Times New Roman" w:hAnsi="Times New Roman" w:cs="Times New Roman"/>
          <w:noProof/>
          <w:sz w:val="28"/>
          <w:szCs w:val="28"/>
          <w:lang w:val="ru-RU" w:eastAsia="ru-RU"/>
        </w:rPr>
        <w:t>.</w:t>
      </w:r>
    </w:p>
    <w:p w:rsidR="008C4E8B" w:rsidRPr="00126FE9" w:rsidRDefault="008C4E8B" w:rsidP="00126FE9">
      <w:pPr>
        <w:spacing w:after="0" w:line="240" w:lineRule="auto"/>
        <w:ind w:firstLine="708"/>
        <w:jc w:val="both"/>
        <w:rPr>
          <w:rFonts w:ascii="Times New Roman" w:hAnsi="Times New Roman" w:cs="Times New Roman"/>
          <w:sz w:val="28"/>
          <w:szCs w:val="28"/>
          <w:lang w:eastAsia="uk-UA"/>
        </w:rPr>
      </w:pPr>
      <w:r w:rsidRPr="00126FE9">
        <w:rPr>
          <w:rFonts w:ascii="Times New Roman" w:hAnsi="Times New Roman" w:cs="Times New Roman"/>
          <w:noProof/>
          <w:sz w:val="28"/>
          <w:szCs w:val="28"/>
          <w:lang w:val="ru-RU" w:eastAsia="ru-RU"/>
        </w:rPr>
        <w:t xml:space="preserve">Для забезпечення вищезазначених потреб НРКУ двічі оголошено про проведення відкритих торгів за предметом закупівлі </w:t>
      </w:r>
      <w:r w:rsidRPr="00126FE9">
        <w:rPr>
          <w:rFonts w:ascii="Times New Roman" w:hAnsi="Times New Roman" w:cs="Times New Roman"/>
          <w:b/>
          <w:bCs/>
          <w:i/>
          <w:iCs/>
          <w:color w:val="000000"/>
          <w:sz w:val="28"/>
          <w:szCs w:val="28"/>
          <w:lang w:eastAsia="uk-UA"/>
        </w:rPr>
        <w:t>Паливо рідинне та газ; оливи мастильні (Бензини моторні</w:t>
      </w:r>
      <w:r w:rsidRPr="00126FE9">
        <w:rPr>
          <w:rFonts w:ascii="Times New Roman" w:hAnsi="Times New Roman" w:cs="Times New Roman"/>
          <w:b/>
          <w:bCs/>
          <w:i/>
          <w:iCs/>
          <w:color w:val="000000"/>
          <w:sz w:val="28"/>
          <w:szCs w:val="28"/>
          <w:lang w:val="ru-RU" w:eastAsia="uk-UA"/>
        </w:rPr>
        <w:t xml:space="preserve"> </w:t>
      </w:r>
      <w:r w:rsidRPr="00126FE9">
        <w:rPr>
          <w:rFonts w:ascii="Times New Roman" w:hAnsi="Times New Roman" w:cs="Times New Roman"/>
          <w:b/>
          <w:bCs/>
          <w:i/>
          <w:iCs/>
          <w:color w:val="000000"/>
          <w:sz w:val="28"/>
          <w:szCs w:val="28"/>
          <w:lang w:eastAsia="uk-UA"/>
        </w:rPr>
        <w:t>А95, Паливо дизельне), код за</w:t>
      </w:r>
      <w:r w:rsidRPr="00126FE9">
        <w:rPr>
          <w:rFonts w:ascii="Times New Roman" w:hAnsi="Times New Roman" w:cs="Times New Roman"/>
          <w:b/>
          <w:bCs/>
          <w:i/>
          <w:iCs/>
          <w:color w:val="000000"/>
          <w:sz w:val="28"/>
          <w:szCs w:val="28"/>
          <w:lang w:val="ru-RU" w:eastAsia="uk-UA"/>
        </w:rPr>
        <w:t xml:space="preserve"> </w:t>
      </w:r>
      <w:r w:rsidRPr="00126FE9">
        <w:rPr>
          <w:rFonts w:ascii="Times New Roman" w:hAnsi="Times New Roman" w:cs="Times New Roman"/>
          <w:b/>
          <w:bCs/>
          <w:i/>
          <w:iCs/>
          <w:color w:val="000000"/>
          <w:sz w:val="28"/>
          <w:szCs w:val="28"/>
          <w:lang w:eastAsia="uk-UA"/>
        </w:rPr>
        <w:t>ДК</w:t>
      </w:r>
      <w:r w:rsidRPr="00126FE9">
        <w:rPr>
          <w:rFonts w:ascii="Times New Roman" w:hAnsi="Times New Roman" w:cs="Times New Roman"/>
          <w:b/>
          <w:bCs/>
          <w:i/>
          <w:iCs/>
          <w:color w:val="000000"/>
          <w:sz w:val="28"/>
          <w:szCs w:val="28"/>
          <w:u w:val="single"/>
          <w:lang w:eastAsia="uk-UA"/>
        </w:rPr>
        <w:t xml:space="preserve"> </w:t>
      </w:r>
      <w:r w:rsidRPr="00126FE9">
        <w:rPr>
          <w:rFonts w:ascii="Times New Roman" w:hAnsi="Times New Roman" w:cs="Times New Roman"/>
          <w:b/>
          <w:bCs/>
          <w:i/>
          <w:iCs/>
          <w:color w:val="000000"/>
          <w:sz w:val="28"/>
          <w:szCs w:val="28"/>
          <w:lang w:eastAsia="uk-UA"/>
        </w:rPr>
        <w:t>016:2010  19.20.2</w:t>
      </w:r>
      <w:r w:rsidRPr="00126FE9">
        <w:rPr>
          <w:rFonts w:ascii="Times New Roman" w:hAnsi="Times New Roman" w:cs="Times New Roman"/>
          <w:color w:val="000000"/>
          <w:sz w:val="28"/>
          <w:szCs w:val="28"/>
          <w:lang w:eastAsia="uk-UA"/>
        </w:rPr>
        <w:t xml:space="preserve">, які відмінено </w:t>
      </w:r>
      <w:r w:rsidRPr="00126FE9">
        <w:rPr>
          <w:rFonts w:ascii="Times New Roman" w:hAnsi="Times New Roman" w:cs="Times New Roman"/>
          <w:b/>
          <w:bCs/>
          <w:i/>
          <w:iCs/>
          <w:sz w:val="28"/>
          <w:szCs w:val="28"/>
          <w:lang w:eastAsia="uk-UA"/>
        </w:rPr>
        <w:t xml:space="preserve">відповідно до ч. 1 ст. 30 «Закону України про здійснення державних закупівель»,  а саме: </w:t>
      </w:r>
      <w:r w:rsidRPr="00126FE9">
        <w:rPr>
          <w:rFonts w:ascii="Times New Roman" w:hAnsi="Times New Roman" w:cs="Times New Roman"/>
          <w:b/>
          <w:bCs/>
          <w:i/>
          <w:iCs/>
          <w:sz w:val="28"/>
          <w:szCs w:val="28"/>
        </w:rPr>
        <w:t>Замовник відміняє торги в разі:подання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8C4E8B" w:rsidRPr="00126FE9" w:rsidRDefault="008C4E8B" w:rsidP="00126FE9">
      <w:pPr>
        <w:widowControl w:val="0"/>
        <w:suppressAutoHyphens/>
        <w:spacing w:after="0" w:line="240" w:lineRule="auto"/>
        <w:ind w:firstLine="708"/>
        <w:jc w:val="both"/>
        <w:rPr>
          <w:rFonts w:ascii="Times New Roman" w:hAnsi="Times New Roman" w:cs="Times New Roman"/>
          <w:b/>
          <w:bCs/>
          <w:sz w:val="28"/>
          <w:szCs w:val="28"/>
          <w:lang w:eastAsia="ar-SA"/>
        </w:rPr>
      </w:pPr>
      <w:r w:rsidRPr="00126FE9">
        <w:rPr>
          <w:rFonts w:ascii="Times New Roman" w:hAnsi="Times New Roman" w:cs="Times New Roman"/>
          <w:sz w:val="28"/>
          <w:szCs w:val="28"/>
          <w:lang w:eastAsia="ar-SA"/>
        </w:rPr>
        <w:t xml:space="preserve">Враховуючи вищевикладене, для закупівлі - </w:t>
      </w:r>
      <w:r w:rsidRPr="00126FE9">
        <w:rPr>
          <w:rFonts w:ascii="Times New Roman" w:hAnsi="Times New Roman" w:cs="Times New Roman"/>
          <w:b/>
          <w:bCs/>
          <w:i/>
          <w:iCs/>
          <w:color w:val="000000"/>
          <w:sz w:val="28"/>
          <w:szCs w:val="28"/>
          <w:lang w:eastAsia="uk-UA"/>
        </w:rPr>
        <w:t>Паливо рідинне та газ; оливи мастильні (Бензини моторні А95, Паливо дизельне), код за ДК 016:2010  19.20.2</w:t>
      </w:r>
      <w:r w:rsidRPr="00126FE9">
        <w:rPr>
          <w:rFonts w:ascii="Times New Roman" w:hAnsi="Times New Roman" w:cs="Times New Roman"/>
          <w:color w:val="000000"/>
          <w:sz w:val="28"/>
          <w:szCs w:val="28"/>
          <w:lang w:eastAsia="uk-UA"/>
        </w:rPr>
        <w:t xml:space="preserve"> </w:t>
      </w:r>
      <w:r w:rsidRPr="00126FE9">
        <w:rPr>
          <w:rFonts w:ascii="Times New Roman" w:hAnsi="Times New Roman" w:cs="Times New Roman"/>
          <w:sz w:val="28"/>
          <w:szCs w:val="28"/>
          <w:lang w:eastAsia="ar-SA"/>
        </w:rPr>
        <w:t xml:space="preserve">застосовується переговорна процедура закупівлі </w:t>
      </w:r>
      <w:r w:rsidRPr="00126FE9">
        <w:rPr>
          <w:rFonts w:ascii="Times New Roman" w:hAnsi="Times New Roman" w:cs="Times New Roman"/>
          <w:color w:val="000000"/>
          <w:sz w:val="28"/>
          <w:szCs w:val="28"/>
          <w:lang w:eastAsia="uk-UA"/>
        </w:rPr>
        <w:t xml:space="preserve">відповідно </w:t>
      </w:r>
      <w:r w:rsidRPr="00126FE9">
        <w:rPr>
          <w:rFonts w:ascii="Times New Roman" w:hAnsi="Times New Roman" w:cs="Times New Roman"/>
          <w:sz w:val="28"/>
          <w:szCs w:val="28"/>
          <w:lang w:eastAsia="ar-SA"/>
        </w:rPr>
        <w:t xml:space="preserve">до пункту 4 частини 2 статті 39 Закону України «Про здійснення державних закупівель» - </w:t>
      </w:r>
      <w:r w:rsidRPr="00126FE9">
        <w:rPr>
          <w:rFonts w:ascii="Times New Roman" w:hAnsi="Times New Roman" w:cs="Times New Roman"/>
          <w:b/>
          <w:bCs/>
          <w:i/>
          <w:iCs/>
          <w:sz w:val="28"/>
          <w:szCs w:val="28"/>
          <w:lang w:eastAsia="ar-SA"/>
        </w:rPr>
        <w:t>якщо замовником було двічі відмінено процедуру закупівлі через відсутність достатньої кількості учасників</w:t>
      </w:r>
    </w:p>
    <w:p w:rsidR="008C4E8B" w:rsidRPr="00126FE9" w:rsidRDefault="008C4E8B" w:rsidP="00126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i/>
          <w:iCs/>
          <w:sz w:val="28"/>
          <w:szCs w:val="28"/>
          <w:lang w:eastAsia="uk-UA"/>
        </w:rPr>
      </w:pPr>
      <w:r w:rsidRPr="00126FE9">
        <w:rPr>
          <w:rFonts w:ascii="Times New Roman" w:hAnsi="Times New Roman" w:cs="Times New Roman"/>
          <w:b/>
          <w:bCs/>
          <w:i/>
          <w:iCs/>
          <w:sz w:val="28"/>
          <w:szCs w:val="28"/>
          <w:lang w:eastAsia="uk-UA"/>
        </w:rPr>
        <w:t xml:space="preserve">Документи, що підтверджують наявність умов застосування переговорної процедури закупівлі. </w:t>
      </w:r>
    </w:p>
    <w:p w:rsidR="008C4E8B" w:rsidRPr="00126FE9" w:rsidRDefault="008C4E8B" w:rsidP="00126FE9">
      <w:pPr>
        <w:numPr>
          <w:ilvl w:val="0"/>
          <w:numId w:val="3"/>
        </w:numPr>
        <w:tabs>
          <w:tab w:val="num" w:pos="1152"/>
        </w:tabs>
        <w:spacing w:after="0" w:line="240" w:lineRule="auto"/>
        <w:ind w:left="360"/>
        <w:jc w:val="both"/>
        <w:rPr>
          <w:rFonts w:ascii="Times New Roman" w:hAnsi="Times New Roman" w:cs="Times New Roman"/>
          <w:b/>
          <w:bCs/>
          <w:i/>
          <w:iCs/>
          <w:sz w:val="28"/>
          <w:szCs w:val="28"/>
          <w:u w:val="single"/>
          <w:lang w:eastAsia="ru-RU"/>
        </w:rPr>
      </w:pPr>
      <w:bookmarkStart w:id="29" w:name="BM105"/>
      <w:bookmarkEnd w:id="29"/>
      <w:r w:rsidRPr="00126FE9">
        <w:rPr>
          <w:rFonts w:ascii="Times New Roman" w:hAnsi="Times New Roman" w:cs="Times New Roman"/>
          <w:b/>
          <w:bCs/>
          <w:i/>
          <w:iCs/>
          <w:sz w:val="28"/>
          <w:szCs w:val="28"/>
          <w:u w:val="single"/>
          <w:lang w:eastAsia="ru-RU"/>
        </w:rPr>
        <w:t xml:space="preserve">Закон України „ Про здійснення державних закупівель” </w:t>
      </w:r>
      <w:r w:rsidRPr="00126FE9">
        <w:rPr>
          <w:rFonts w:ascii="Times New Roman" w:hAnsi="Times New Roman" w:cs="Times New Roman"/>
          <w:b/>
          <w:bCs/>
          <w:i/>
          <w:iCs/>
          <w:color w:val="121212"/>
          <w:sz w:val="28"/>
          <w:szCs w:val="28"/>
          <w:u w:val="single"/>
          <w:lang w:eastAsia="ru-RU"/>
        </w:rPr>
        <w:t>від 10.04.2014р. № 1197-VII.</w:t>
      </w:r>
    </w:p>
    <w:p w:rsidR="008C4E8B" w:rsidRPr="00126FE9" w:rsidRDefault="008C4E8B" w:rsidP="00126F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eastAsia="uk-UA"/>
        </w:rPr>
      </w:pPr>
      <w:r w:rsidRPr="00126FE9">
        <w:rPr>
          <w:rFonts w:ascii="Times New Roman" w:hAnsi="Times New Roman" w:cs="Times New Roman"/>
          <w:b/>
          <w:bCs/>
          <w:sz w:val="28"/>
          <w:szCs w:val="28"/>
          <w:lang w:eastAsia="uk-UA"/>
        </w:rPr>
        <w:t>-</w:t>
      </w:r>
      <w:r w:rsidRPr="00126FE9">
        <w:rPr>
          <w:rFonts w:ascii="Times New Roman" w:hAnsi="Times New Roman" w:cs="Times New Roman"/>
          <w:color w:val="000000"/>
          <w:sz w:val="24"/>
          <w:szCs w:val="24"/>
          <w:lang w:eastAsia="uk-UA"/>
        </w:rPr>
        <w:t xml:space="preserve"> </w:t>
      </w:r>
      <w:r w:rsidRPr="00126FE9">
        <w:rPr>
          <w:rFonts w:ascii="Times New Roman" w:hAnsi="Times New Roman" w:cs="Times New Roman"/>
          <w:b/>
          <w:bCs/>
          <w:i/>
          <w:iCs/>
          <w:color w:val="000000"/>
          <w:sz w:val="28"/>
          <w:szCs w:val="28"/>
          <w:u w:val="single"/>
          <w:lang w:eastAsia="uk-UA"/>
        </w:rPr>
        <w:t>оголошення про результати процедур закупівель, розміщених на веб-порталі Уповноваженого органу з питань закупівель: №95541, №219 (25.03.2015) від 25.03.2015 та  №95541, №219 (05.05.2015) від 05.05.2015 .</w:t>
      </w:r>
    </w:p>
    <w:p w:rsidR="008C4E8B" w:rsidRPr="00815F6F" w:rsidRDefault="008C4E8B" w:rsidP="00184A27">
      <w:pPr>
        <w:spacing w:after="0" w:line="240" w:lineRule="auto"/>
        <w:rPr>
          <w:rFonts w:ascii="Times New Roman" w:hAnsi="Times New Roman" w:cs="Times New Roman"/>
          <w:b/>
          <w:bCs/>
          <w:sz w:val="28"/>
          <w:szCs w:val="28"/>
          <w:lang w:eastAsia="uk-UA"/>
        </w:rPr>
      </w:pPr>
    </w:p>
    <w:p w:rsidR="008C4E8B" w:rsidRDefault="008C4E8B" w:rsidP="00184A27">
      <w:pPr>
        <w:spacing w:after="0" w:line="240" w:lineRule="auto"/>
        <w:rPr>
          <w:rFonts w:ascii="Times New Roman" w:hAnsi="Times New Roman" w:cs="Times New Roman"/>
          <w:b/>
          <w:bCs/>
          <w:sz w:val="28"/>
          <w:szCs w:val="28"/>
          <w:lang w:eastAsia="uk-UA"/>
        </w:rPr>
      </w:pPr>
      <w:bookmarkStart w:id="30" w:name="n32"/>
      <w:bookmarkEnd w:id="30"/>
      <w:r w:rsidRPr="00815F6F">
        <w:rPr>
          <w:rFonts w:ascii="Times New Roman" w:hAnsi="Times New Roman" w:cs="Times New Roman"/>
          <w:b/>
          <w:bCs/>
          <w:sz w:val="28"/>
          <w:szCs w:val="28"/>
          <w:lang w:eastAsia="uk-UA"/>
        </w:rPr>
        <w:t>12. Склад комітету з конкурсних торгів:</w:t>
      </w:r>
    </w:p>
    <w:p w:rsidR="008C4E8B" w:rsidRDefault="008C4E8B"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8C4E8B" w:rsidRDefault="008C4E8B"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8C4E8B" w:rsidRPr="009424F2">
        <w:tc>
          <w:tcPr>
            <w:tcW w:w="2455" w:type="dxa"/>
            <w:gridSpan w:val="3"/>
          </w:tcPr>
          <w:p w:rsidR="008C4E8B" w:rsidRPr="009424F2" w:rsidRDefault="008C4E8B" w:rsidP="00613CE5">
            <w:pPr>
              <w:jc w:val="center"/>
              <w:rPr>
                <w:rFonts w:ascii="Times New Roman" w:hAnsi="Times New Roman" w:cs="Times New Roman"/>
                <w:sz w:val="24"/>
                <w:szCs w:val="24"/>
              </w:rPr>
            </w:pPr>
            <w:bookmarkStart w:id="31" w:name="n34"/>
            <w:bookmarkEnd w:id="31"/>
            <w:r w:rsidRPr="009424F2">
              <w:rPr>
                <w:rFonts w:ascii="Times New Roman" w:hAnsi="Times New Roman" w:cs="Times New Roman"/>
                <w:b/>
                <w:bCs/>
                <w:color w:val="000000"/>
                <w:sz w:val="24"/>
                <w:szCs w:val="24"/>
              </w:rPr>
              <w:t>Прізвища, ініціали</w:t>
            </w:r>
          </w:p>
        </w:tc>
        <w:tc>
          <w:tcPr>
            <w:tcW w:w="7756" w:type="dxa"/>
            <w:gridSpan w:val="3"/>
          </w:tcPr>
          <w:p w:rsidR="008C4E8B" w:rsidRPr="009424F2" w:rsidRDefault="008C4E8B" w:rsidP="00613CE5">
            <w:pPr>
              <w:jc w:val="center"/>
              <w:rPr>
                <w:rFonts w:ascii="Times New Roman" w:hAnsi="Times New Roman" w:cs="Times New Roman"/>
                <w:sz w:val="24"/>
                <w:szCs w:val="24"/>
              </w:rPr>
            </w:pPr>
            <w:r w:rsidRPr="009424F2">
              <w:rPr>
                <w:rFonts w:ascii="Times New Roman" w:hAnsi="Times New Roman" w:cs="Times New Roman"/>
                <w:b/>
                <w:bCs/>
                <w:color w:val="000000"/>
                <w:sz w:val="24"/>
                <w:szCs w:val="24"/>
              </w:rPr>
              <w:t>Посади членів комітету конкурсних торгів</w:t>
            </w:r>
          </w:p>
        </w:tc>
      </w:tr>
      <w:tr w:rsidR="008C4E8B" w:rsidRPr="009424F2">
        <w:trPr>
          <w:trHeight w:val="381"/>
        </w:trPr>
        <w:tc>
          <w:tcPr>
            <w:tcW w:w="2455" w:type="dxa"/>
            <w:gridSpan w:val="3"/>
          </w:tcPr>
          <w:p w:rsidR="008C4E8B" w:rsidRPr="009424F2" w:rsidRDefault="008C4E8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8C4E8B" w:rsidRPr="009424F2" w:rsidRDefault="008C4E8B"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8C4E8B" w:rsidRPr="009424F2">
        <w:trPr>
          <w:trHeight w:val="459"/>
        </w:trPr>
        <w:tc>
          <w:tcPr>
            <w:tcW w:w="2455" w:type="dxa"/>
            <w:gridSpan w:val="3"/>
          </w:tcPr>
          <w:p w:rsidR="008C4E8B" w:rsidRPr="009424F2" w:rsidRDefault="008C4E8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8C4E8B" w:rsidRPr="009424F2" w:rsidRDefault="008C4E8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8C4E8B" w:rsidRPr="009424F2">
        <w:tc>
          <w:tcPr>
            <w:tcW w:w="2455" w:type="dxa"/>
            <w:gridSpan w:val="3"/>
          </w:tcPr>
          <w:p w:rsidR="008C4E8B" w:rsidRPr="009424F2" w:rsidRDefault="008C4E8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8C4E8B" w:rsidRPr="009424F2" w:rsidRDefault="008C4E8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8C4E8B" w:rsidRPr="009424F2">
        <w:tc>
          <w:tcPr>
            <w:tcW w:w="2455" w:type="dxa"/>
            <w:gridSpan w:val="3"/>
          </w:tcPr>
          <w:p w:rsidR="008C4E8B" w:rsidRPr="009424F2" w:rsidRDefault="008C4E8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8C4E8B" w:rsidRPr="009424F2" w:rsidRDefault="008C4E8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8C4E8B" w:rsidRPr="009424F2">
        <w:trPr>
          <w:trHeight w:val="521"/>
        </w:trPr>
        <w:tc>
          <w:tcPr>
            <w:tcW w:w="2455" w:type="dxa"/>
            <w:gridSpan w:val="3"/>
          </w:tcPr>
          <w:p w:rsidR="008C4E8B" w:rsidRPr="00815F6F" w:rsidRDefault="008C4E8B"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8C4E8B" w:rsidRPr="009424F2">
        <w:trPr>
          <w:trHeight w:val="376"/>
        </w:trPr>
        <w:tc>
          <w:tcPr>
            <w:tcW w:w="2455" w:type="dxa"/>
            <w:gridSpan w:val="3"/>
          </w:tcPr>
          <w:p w:rsidR="008C4E8B" w:rsidRPr="00815F6F" w:rsidRDefault="008C4E8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8C4E8B" w:rsidRPr="009424F2">
        <w:tc>
          <w:tcPr>
            <w:tcW w:w="2455" w:type="dxa"/>
            <w:gridSpan w:val="3"/>
          </w:tcPr>
          <w:p w:rsidR="008C4E8B" w:rsidRPr="00815F6F" w:rsidRDefault="008C4E8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8C4E8B" w:rsidRPr="009424F2">
        <w:tc>
          <w:tcPr>
            <w:tcW w:w="2455" w:type="dxa"/>
            <w:gridSpan w:val="3"/>
          </w:tcPr>
          <w:p w:rsidR="008C4E8B" w:rsidRPr="00815F6F" w:rsidRDefault="008C4E8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8C4E8B" w:rsidRPr="009424F2">
        <w:tc>
          <w:tcPr>
            <w:tcW w:w="2455" w:type="dxa"/>
            <w:gridSpan w:val="3"/>
          </w:tcPr>
          <w:p w:rsidR="008C4E8B" w:rsidRPr="00815F6F" w:rsidRDefault="008C4E8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8C4E8B" w:rsidRPr="009424F2">
        <w:tc>
          <w:tcPr>
            <w:tcW w:w="2455" w:type="dxa"/>
            <w:gridSpan w:val="3"/>
          </w:tcPr>
          <w:p w:rsidR="008C4E8B" w:rsidRPr="00815F6F" w:rsidRDefault="008C4E8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8C4E8B" w:rsidRPr="00815F6F" w:rsidRDefault="008C4E8B" w:rsidP="008E2BB0">
            <w:pPr>
              <w:spacing w:after="0" w:line="240" w:lineRule="auto"/>
              <w:jc w:val="center"/>
              <w:rPr>
                <w:rFonts w:ascii="Times New Roman" w:hAnsi="Times New Roman" w:cs="Times New Roman"/>
                <w:sz w:val="24"/>
                <w:szCs w:val="24"/>
                <w:lang w:eastAsia="ru-RU"/>
              </w:rPr>
            </w:pP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8C4E8B" w:rsidRPr="009424F2">
        <w:tc>
          <w:tcPr>
            <w:tcW w:w="2455" w:type="dxa"/>
            <w:gridSpan w:val="3"/>
          </w:tcPr>
          <w:p w:rsidR="008C4E8B" w:rsidRPr="00815F6F" w:rsidRDefault="008C4E8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8C4E8B" w:rsidRPr="00815F6F" w:rsidRDefault="008C4E8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8C4E8B" w:rsidRPr="009424F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8C4E8B" w:rsidRPr="00C055A6" w:rsidRDefault="008C4E8B" w:rsidP="00184A27">
            <w:pPr>
              <w:spacing w:before="100" w:beforeAutospacing="1" w:after="100" w:afterAutospacing="1" w:line="240" w:lineRule="auto"/>
              <w:rPr>
                <w:rFonts w:ascii="Times New Roman" w:hAnsi="Times New Roman" w:cs="Times New Roman"/>
                <w:sz w:val="24"/>
                <w:szCs w:val="24"/>
                <w:lang w:val="en-US" w:eastAsia="uk-UA"/>
              </w:rPr>
            </w:pPr>
          </w:p>
          <w:p w:rsidR="008C4E8B" w:rsidRPr="00396D6F" w:rsidRDefault="008C4E8B"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8C4E8B" w:rsidRPr="00396D6F" w:rsidRDefault="008C4E8B"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t xml:space="preserve">                                                                                        </w:t>
            </w:r>
            <w:r>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eastAsia="uk-UA"/>
              </w:rPr>
              <w:t xml:space="preserve">    </w:t>
            </w:r>
            <w:r w:rsidRPr="00396D6F">
              <w:rPr>
                <w:rFonts w:ascii="Times New Roman" w:hAnsi="Times New Roman" w:cs="Times New Roman"/>
                <w:color w:val="000000"/>
                <w:sz w:val="28"/>
                <w:szCs w:val="28"/>
                <w:lang w:val="ru-RU" w:eastAsia="uk-UA"/>
              </w:rPr>
              <w:t xml:space="preserve">   </w:t>
            </w:r>
            <w:r w:rsidRPr="00396D6F">
              <w:rPr>
                <w:rFonts w:ascii="Times New Roman" w:hAnsi="Times New Roman" w:cs="Times New Roman"/>
                <w:color w:val="000000"/>
                <w:sz w:val="28"/>
                <w:szCs w:val="28"/>
                <w:lang w:eastAsia="uk-UA"/>
              </w:rPr>
              <w:t xml:space="preserve">  (підпис, М. П.) </w:t>
            </w:r>
          </w:p>
          <w:p w:rsidR="008C4E8B" w:rsidRPr="00815F6F" w:rsidRDefault="008C4E8B" w:rsidP="00184A27">
            <w:pPr>
              <w:spacing w:before="100" w:beforeAutospacing="1" w:after="100" w:afterAutospacing="1" w:line="240" w:lineRule="auto"/>
              <w:rPr>
                <w:rFonts w:ascii="Times New Roman" w:hAnsi="Times New Roman" w:cs="Times New Roman"/>
                <w:sz w:val="24"/>
                <w:szCs w:val="24"/>
                <w:lang w:val="ru-RU" w:eastAsia="uk-UA"/>
              </w:rPr>
            </w:pPr>
          </w:p>
        </w:tc>
      </w:tr>
      <w:tr w:rsidR="008C4E8B" w:rsidRPr="009424F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32" w:name="n72"/>
            <w:bookmarkStart w:id="33" w:name="n35"/>
            <w:bookmarkEnd w:id="32"/>
            <w:bookmarkEnd w:id="33"/>
          </w:p>
        </w:tc>
        <w:tc>
          <w:tcPr>
            <w:tcW w:w="3864" w:type="dxa"/>
          </w:tcPr>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8C4E8B" w:rsidRPr="009424F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34" w:name="n36"/>
            <w:bookmarkEnd w:id="34"/>
          </w:p>
        </w:tc>
        <w:tc>
          <w:tcPr>
            <w:tcW w:w="3864" w:type="dxa"/>
          </w:tcPr>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8C4E8B" w:rsidRPr="00184A27" w:rsidRDefault="008C4E8B" w:rsidP="00E76A47">
      <w:pPr>
        <w:spacing w:after="0" w:line="240" w:lineRule="auto"/>
        <w:rPr>
          <w:rFonts w:ascii="Times New Roman" w:hAnsi="Times New Roman" w:cs="Times New Roman"/>
          <w:sz w:val="24"/>
          <w:szCs w:val="24"/>
          <w:lang w:eastAsia="uk-UA"/>
        </w:rPr>
      </w:pPr>
      <w:bookmarkStart w:id="35" w:name="n37"/>
      <w:bookmarkEnd w:id="35"/>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8C4E8B" w:rsidRPr="00184A27" w:rsidRDefault="008C4E8B" w:rsidP="00E76A47">
      <w:pPr>
        <w:spacing w:after="0" w:line="240" w:lineRule="auto"/>
        <w:rPr>
          <w:rFonts w:ascii="Times New Roman" w:hAnsi="Times New Roman" w:cs="Times New Roman"/>
          <w:sz w:val="24"/>
          <w:szCs w:val="24"/>
          <w:lang w:eastAsia="uk-UA"/>
        </w:rPr>
      </w:pPr>
      <w:bookmarkStart w:id="36" w:name="n38"/>
      <w:bookmarkEnd w:id="36"/>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8C4E8B" w:rsidRPr="00184A27" w:rsidRDefault="008C4E8B" w:rsidP="00E76A47">
      <w:pPr>
        <w:spacing w:after="0" w:line="240" w:lineRule="auto"/>
        <w:rPr>
          <w:rFonts w:ascii="Times New Roman" w:hAnsi="Times New Roman" w:cs="Times New Roman"/>
          <w:sz w:val="24"/>
          <w:szCs w:val="24"/>
          <w:lang w:eastAsia="uk-UA"/>
        </w:rPr>
      </w:pPr>
      <w:bookmarkStart w:id="37" w:name="n39"/>
      <w:bookmarkEnd w:id="37"/>
      <w:r w:rsidRPr="00184A27">
        <w:rPr>
          <w:rFonts w:ascii="Times New Roman" w:hAnsi="Times New Roman" w:cs="Times New Roman"/>
          <w:sz w:val="24"/>
          <w:szCs w:val="24"/>
          <w:lang w:eastAsia="uk-UA"/>
        </w:rPr>
        <w:t>2. Дата заповнюється в такому порядку: число, місяць, рік.</w:t>
      </w:r>
    </w:p>
    <w:p w:rsidR="008C4E8B" w:rsidRPr="00184A27" w:rsidRDefault="008C4E8B" w:rsidP="00E76A47">
      <w:pPr>
        <w:spacing w:after="0" w:line="240" w:lineRule="auto"/>
        <w:rPr>
          <w:rFonts w:ascii="Times New Roman" w:hAnsi="Times New Roman" w:cs="Times New Roman"/>
          <w:sz w:val="24"/>
          <w:szCs w:val="24"/>
          <w:lang w:eastAsia="uk-UA"/>
        </w:rPr>
      </w:pPr>
      <w:bookmarkStart w:id="38" w:name="n40"/>
      <w:bookmarkEnd w:id="38"/>
      <w:r w:rsidRPr="00184A27">
        <w:rPr>
          <w:rFonts w:ascii="Times New Roman" w:hAnsi="Times New Roman" w:cs="Times New Roman"/>
          <w:sz w:val="24"/>
          <w:szCs w:val="24"/>
          <w:lang w:eastAsia="uk-UA"/>
        </w:rPr>
        <w:t xml:space="preserve">3. Щодо пункту 1 звіту. </w:t>
      </w:r>
    </w:p>
    <w:p w:rsidR="008C4E8B" w:rsidRPr="00184A27" w:rsidRDefault="008C4E8B" w:rsidP="00E76A47">
      <w:pPr>
        <w:spacing w:after="0" w:line="240" w:lineRule="auto"/>
        <w:rPr>
          <w:rFonts w:ascii="Times New Roman" w:hAnsi="Times New Roman" w:cs="Times New Roman"/>
          <w:sz w:val="24"/>
          <w:szCs w:val="24"/>
          <w:lang w:eastAsia="uk-UA"/>
        </w:rPr>
      </w:pPr>
      <w:bookmarkStart w:id="39" w:name="n41"/>
      <w:bookmarkEnd w:id="39"/>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8C4E8B" w:rsidRPr="00184A27" w:rsidRDefault="008C4E8B" w:rsidP="00E76A47">
      <w:pPr>
        <w:spacing w:after="0" w:line="240" w:lineRule="auto"/>
        <w:rPr>
          <w:rFonts w:ascii="Times New Roman" w:hAnsi="Times New Roman" w:cs="Times New Roman"/>
          <w:sz w:val="24"/>
          <w:szCs w:val="24"/>
          <w:lang w:eastAsia="uk-UA"/>
        </w:rPr>
      </w:pPr>
      <w:bookmarkStart w:id="40" w:name="n42"/>
      <w:bookmarkEnd w:id="40"/>
      <w:r w:rsidRPr="00184A27">
        <w:rPr>
          <w:rFonts w:ascii="Times New Roman" w:hAnsi="Times New Roman" w:cs="Times New Roman"/>
          <w:sz w:val="24"/>
          <w:szCs w:val="24"/>
          <w:lang w:eastAsia="uk-UA"/>
        </w:rPr>
        <w:t>У підпункті 1.1 зазначається повне найменування замовника.</w:t>
      </w:r>
    </w:p>
    <w:p w:rsidR="008C4E8B" w:rsidRPr="00184A27" w:rsidRDefault="008C4E8B" w:rsidP="00E76A47">
      <w:pPr>
        <w:spacing w:after="0" w:line="240" w:lineRule="auto"/>
        <w:rPr>
          <w:rFonts w:ascii="Times New Roman" w:hAnsi="Times New Roman" w:cs="Times New Roman"/>
          <w:sz w:val="24"/>
          <w:szCs w:val="24"/>
          <w:lang w:eastAsia="uk-UA"/>
        </w:rPr>
      </w:pPr>
      <w:bookmarkStart w:id="41" w:name="n43"/>
      <w:bookmarkEnd w:id="41"/>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C4E8B" w:rsidRPr="00184A27" w:rsidRDefault="008C4E8B" w:rsidP="00E76A47">
      <w:pPr>
        <w:spacing w:after="0" w:line="240" w:lineRule="auto"/>
        <w:rPr>
          <w:rFonts w:ascii="Times New Roman" w:hAnsi="Times New Roman" w:cs="Times New Roman"/>
          <w:sz w:val="24"/>
          <w:szCs w:val="24"/>
          <w:lang w:eastAsia="uk-UA"/>
        </w:rPr>
      </w:pPr>
      <w:bookmarkStart w:id="42" w:name="n44"/>
      <w:bookmarkEnd w:id="42"/>
      <w:r w:rsidRPr="00184A27">
        <w:rPr>
          <w:rFonts w:ascii="Times New Roman" w:hAnsi="Times New Roman" w:cs="Times New Roman"/>
          <w:sz w:val="24"/>
          <w:szCs w:val="24"/>
          <w:lang w:eastAsia="uk-UA"/>
        </w:rPr>
        <w:t xml:space="preserve">4. Щодо пункту 2 звіту. </w:t>
      </w:r>
    </w:p>
    <w:p w:rsidR="008C4E8B" w:rsidRPr="00184A27" w:rsidRDefault="008C4E8B" w:rsidP="00E76A47">
      <w:pPr>
        <w:spacing w:after="0" w:line="240" w:lineRule="auto"/>
        <w:rPr>
          <w:rFonts w:ascii="Times New Roman" w:hAnsi="Times New Roman" w:cs="Times New Roman"/>
          <w:sz w:val="24"/>
          <w:szCs w:val="24"/>
          <w:lang w:eastAsia="uk-UA"/>
        </w:rPr>
      </w:pPr>
      <w:bookmarkStart w:id="43" w:name="n45"/>
      <w:bookmarkEnd w:id="43"/>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8C4E8B" w:rsidRPr="00184A27" w:rsidRDefault="008C4E8B" w:rsidP="00E76A47">
      <w:pPr>
        <w:spacing w:after="0" w:line="240" w:lineRule="auto"/>
        <w:rPr>
          <w:rFonts w:ascii="Times New Roman" w:hAnsi="Times New Roman" w:cs="Times New Roman"/>
          <w:sz w:val="24"/>
          <w:szCs w:val="24"/>
          <w:lang w:eastAsia="uk-UA"/>
        </w:rPr>
      </w:pPr>
      <w:bookmarkStart w:id="44" w:name="n46"/>
      <w:bookmarkEnd w:id="44"/>
      <w:r w:rsidRPr="00184A27">
        <w:rPr>
          <w:rFonts w:ascii="Times New Roman" w:hAnsi="Times New Roman" w:cs="Times New Roman"/>
          <w:sz w:val="24"/>
          <w:szCs w:val="24"/>
          <w:lang w:eastAsia="uk-UA"/>
        </w:rPr>
        <w:t xml:space="preserve">5. Щодо пункту 3 звіту. </w:t>
      </w:r>
    </w:p>
    <w:p w:rsidR="008C4E8B" w:rsidRPr="00184A27" w:rsidRDefault="008C4E8B" w:rsidP="00E76A47">
      <w:pPr>
        <w:spacing w:after="0" w:line="240" w:lineRule="auto"/>
        <w:rPr>
          <w:rFonts w:ascii="Times New Roman" w:hAnsi="Times New Roman" w:cs="Times New Roman"/>
          <w:sz w:val="24"/>
          <w:szCs w:val="24"/>
          <w:lang w:eastAsia="uk-UA"/>
        </w:rPr>
      </w:pPr>
      <w:bookmarkStart w:id="45" w:name="n47"/>
      <w:bookmarkEnd w:id="45"/>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C4E8B" w:rsidRPr="00184A27" w:rsidRDefault="008C4E8B" w:rsidP="00E76A47">
      <w:pPr>
        <w:spacing w:after="0" w:line="240" w:lineRule="auto"/>
        <w:rPr>
          <w:rFonts w:ascii="Times New Roman" w:hAnsi="Times New Roman" w:cs="Times New Roman"/>
          <w:sz w:val="24"/>
          <w:szCs w:val="24"/>
          <w:lang w:eastAsia="uk-UA"/>
        </w:rPr>
      </w:pPr>
      <w:bookmarkStart w:id="46" w:name="n48"/>
      <w:bookmarkEnd w:id="46"/>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C4E8B" w:rsidRPr="00184A27" w:rsidRDefault="008C4E8B" w:rsidP="00E76A47">
      <w:pPr>
        <w:spacing w:after="0" w:line="240" w:lineRule="auto"/>
        <w:rPr>
          <w:rFonts w:ascii="Times New Roman" w:hAnsi="Times New Roman" w:cs="Times New Roman"/>
          <w:sz w:val="24"/>
          <w:szCs w:val="24"/>
          <w:lang w:eastAsia="uk-UA"/>
        </w:rPr>
      </w:pPr>
      <w:bookmarkStart w:id="47" w:name="n49"/>
      <w:bookmarkEnd w:id="47"/>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48" w:name="n50"/>
      <w:bookmarkEnd w:id="48"/>
      <w:r w:rsidRPr="00184A27">
        <w:rPr>
          <w:rFonts w:ascii="Times New Roman" w:hAnsi="Times New Roman" w:cs="Times New Roman"/>
          <w:sz w:val="24"/>
          <w:szCs w:val="24"/>
          <w:lang w:eastAsia="uk-UA"/>
        </w:rPr>
        <w:t xml:space="preserve">6. Щодо пункту 4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49" w:name="n51"/>
      <w:bookmarkEnd w:id="49"/>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0" w:name="n52"/>
      <w:bookmarkEnd w:id="50"/>
      <w:r w:rsidRPr="00184A27">
        <w:rPr>
          <w:rFonts w:ascii="Times New Roman" w:hAnsi="Times New Roman" w:cs="Times New Roman"/>
          <w:sz w:val="24"/>
          <w:szCs w:val="24"/>
          <w:lang w:eastAsia="uk-UA"/>
        </w:rPr>
        <w:t xml:space="preserve">7. Щодо пункту 5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1" w:name="n53"/>
      <w:bookmarkEnd w:id="51"/>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2" w:name="n54"/>
      <w:bookmarkEnd w:id="52"/>
      <w:r w:rsidRPr="00184A27">
        <w:rPr>
          <w:rFonts w:ascii="Times New Roman" w:hAnsi="Times New Roman" w:cs="Times New Roman"/>
          <w:sz w:val="24"/>
          <w:szCs w:val="24"/>
          <w:lang w:eastAsia="uk-UA"/>
        </w:rPr>
        <w:t xml:space="preserve">8. Щодо пункту 6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3" w:name="n55"/>
      <w:bookmarkEnd w:id="53"/>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4" w:name="n56"/>
      <w:bookmarkEnd w:id="54"/>
      <w:r w:rsidRPr="00184A27">
        <w:rPr>
          <w:rFonts w:ascii="Times New Roman" w:hAnsi="Times New Roman" w:cs="Times New Roman"/>
          <w:sz w:val="24"/>
          <w:szCs w:val="24"/>
          <w:lang w:eastAsia="uk-UA"/>
        </w:rPr>
        <w:t>9. Щодо пункту 7 звіту.</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5" w:name="n57"/>
      <w:bookmarkEnd w:id="55"/>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6" w:name="n58"/>
      <w:bookmarkEnd w:id="56"/>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7" w:name="n59"/>
      <w:bookmarkEnd w:id="57"/>
      <w:r w:rsidRPr="00184A27">
        <w:rPr>
          <w:rFonts w:ascii="Times New Roman" w:hAnsi="Times New Roman" w:cs="Times New Roman"/>
          <w:sz w:val="24"/>
          <w:szCs w:val="24"/>
          <w:lang w:eastAsia="uk-UA"/>
        </w:rPr>
        <w:t>10. Щодо пункту 8 звіту.</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8" w:name="n60"/>
      <w:bookmarkEnd w:id="58"/>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59" w:name="n61"/>
      <w:bookmarkEnd w:id="59"/>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0" w:name="n62"/>
      <w:bookmarkEnd w:id="60"/>
      <w:r w:rsidRPr="00184A27">
        <w:rPr>
          <w:rFonts w:ascii="Times New Roman" w:hAnsi="Times New Roman" w:cs="Times New Roman"/>
          <w:sz w:val="24"/>
          <w:szCs w:val="24"/>
          <w:lang w:eastAsia="uk-UA"/>
        </w:rPr>
        <w:t xml:space="preserve">11. Щодо пункту 9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1" w:name="n63"/>
      <w:bookmarkEnd w:id="61"/>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2" w:name="n64"/>
      <w:bookmarkEnd w:id="62"/>
      <w:r w:rsidRPr="00184A27">
        <w:rPr>
          <w:rFonts w:ascii="Times New Roman" w:hAnsi="Times New Roman" w:cs="Times New Roman"/>
          <w:sz w:val="24"/>
          <w:szCs w:val="24"/>
          <w:lang w:eastAsia="uk-UA"/>
        </w:rPr>
        <w:t xml:space="preserve">12. Щодо пункту 10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3" w:name="n65"/>
      <w:bookmarkEnd w:id="63"/>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4" w:name="n66"/>
      <w:bookmarkEnd w:id="64"/>
      <w:r w:rsidRPr="00184A27">
        <w:rPr>
          <w:rFonts w:ascii="Times New Roman" w:hAnsi="Times New Roman" w:cs="Times New Roman"/>
          <w:sz w:val="24"/>
          <w:szCs w:val="24"/>
          <w:lang w:eastAsia="uk-UA"/>
        </w:rPr>
        <w:t xml:space="preserve">13. Щодо пункту 11 звіту. </w:t>
      </w:r>
    </w:p>
    <w:p w:rsidR="008C4E8B" w:rsidRPr="00184A27" w:rsidRDefault="008C4E8B" w:rsidP="00184A27">
      <w:pPr>
        <w:spacing w:before="100" w:beforeAutospacing="1" w:after="100" w:afterAutospacing="1" w:line="240" w:lineRule="auto"/>
        <w:rPr>
          <w:rFonts w:ascii="Times New Roman" w:hAnsi="Times New Roman" w:cs="Times New Roman"/>
          <w:sz w:val="24"/>
          <w:szCs w:val="24"/>
          <w:lang w:eastAsia="uk-UA"/>
        </w:rPr>
      </w:pPr>
      <w:bookmarkStart w:id="65" w:name="n67"/>
      <w:bookmarkEnd w:id="65"/>
      <w:r w:rsidRPr="00184A27">
        <w:rPr>
          <w:rFonts w:ascii="Times New Roman" w:hAnsi="Times New Roman" w:cs="Times New Roman"/>
          <w:sz w:val="24"/>
          <w:szCs w:val="24"/>
          <w:lang w:eastAsia="uk-UA"/>
        </w:rPr>
        <w:t>Замовник зазначає іншу інформацію, яку вважає необхідною.</w:t>
      </w:r>
    </w:p>
    <w:p w:rsidR="008C4E8B" w:rsidRPr="00184A27" w:rsidRDefault="008C4E8B" w:rsidP="00E76A47">
      <w:pPr>
        <w:spacing w:after="0" w:line="240" w:lineRule="auto"/>
        <w:rPr>
          <w:rFonts w:ascii="Times New Roman" w:hAnsi="Times New Roman" w:cs="Times New Roman"/>
          <w:sz w:val="24"/>
          <w:szCs w:val="24"/>
          <w:lang w:eastAsia="uk-UA"/>
        </w:rPr>
      </w:pPr>
      <w:bookmarkStart w:id="66" w:name="n68"/>
      <w:bookmarkEnd w:id="66"/>
      <w:r w:rsidRPr="00184A27">
        <w:rPr>
          <w:rFonts w:ascii="Times New Roman" w:hAnsi="Times New Roman" w:cs="Times New Roman"/>
          <w:sz w:val="24"/>
          <w:szCs w:val="24"/>
          <w:lang w:eastAsia="uk-UA"/>
        </w:rPr>
        <w:t xml:space="preserve">14. Щодо пункту 12 звіту. </w:t>
      </w:r>
    </w:p>
    <w:p w:rsidR="008C4E8B" w:rsidRPr="00184A27" w:rsidRDefault="008C4E8B" w:rsidP="00E76A47">
      <w:pPr>
        <w:spacing w:after="0" w:line="240" w:lineRule="auto"/>
        <w:rPr>
          <w:rFonts w:ascii="Times New Roman" w:hAnsi="Times New Roman" w:cs="Times New Roman"/>
          <w:sz w:val="24"/>
          <w:szCs w:val="24"/>
          <w:lang w:eastAsia="uk-UA"/>
        </w:rPr>
      </w:pPr>
      <w:bookmarkStart w:id="67" w:name="n69"/>
      <w:bookmarkEnd w:id="67"/>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8C4E8B" w:rsidRPr="009424F2">
        <w:trPr>
          <w:tblCellSpacing w:w="0" w:type="dxa"/>
        </w:trPr>
        <w:tc>
          <w:tcPr>
            <w:tcW w:w="2100" w:type="pct"/>
          </w:tcPr>
          <w:p w:rsidR="008C4E8B" w:rsidRPr="00184A27" w:rsidRDefault="008C4E8B" w:rsidP="00E76A47">
            <w:pPr>
              <w:spacing w:after="0" w:line="240" w:lineRule="auto"/>
              <w:rPr>
                <w:rFonts w:ascii="Times New Roman" w:hAnsi="Times New Roman" w:cs="Times New Roman"/>
                <w:sz w:val="24"/>
                <w:szCs w:val="24"/>
                <w:lang w:eastAsia="uk-UA"/>
              </w:rPr>
            </w:pPr>
            <w:bookmarkStart w:id="68" w:name="n70"/>
            <w:bookmarkEnd w:id="68"/>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8C4E8B" w:rsidRPr="00184A27" w:rsidRDefault="008C4E8B"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8C4E8B" w:rsidRPr="00184A27" w:rsidRDefault="008C4E8B"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8C4E8B" w:rsidRPr="00184A27" w:rsidRDefault="008C4E8B"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8C4E8B" w:rsidRPr="00184A27" w:rsidRDefault="008C4E8B" w:rsidP="00E76A47">
      <w:pPr>
        <w:spacing w:after="0" w:line="240" w:lineRule="auto"/>
        <w:rPr>
          <w:rFonts w:ascii="Times New Roman" w:hAnsi="Times New Roman" w:cs="Times New Roman"/>
          <w:sz w:val="24"/>
          <w:szCs w:val="24"/>
          <w:lang w:eastAsia="uk-UA"/>
        </w:rPr>
      </w:pPr>
      <w:r w:rsidRPr="00A860CC">
        <w:rPr>
          <w:rFonts w:ascii="Times New Roman" w:hAnsi="Times New Roman" w:cs="Times New Roman"/>
          <w:sz w:val="24"/>
          <w:szCs w:val="24"/>
          <w:lang w:eastAsia="uk-UA"/>
        </w:rPr>
        <w:pict>
          <v:rect id="_x0000_i1025" style="width:0;height:.75pt" o:hralign="center" o:hrstd="t" o:hrnoshade="t" o:hr="t" fillcolor="#6b92b9" stroked="f"/>
        </w:pict>
      </w:r>
    </w:p>
    <w:p w:rsidR="008C4E8B" w:rsidRDefault="008C4E8B" w:rsidP="00E76A47">
      <w:pPr>
        <w:spacing w:after="0" w:line="240" w:lineRule="auto"/>
      </w:pPr>
    </w:p>
    <w:sectPr w:rsidR="008C4E8B" w:rsidSect="00815F6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61881"/>
    <w:rsid w:val="00062082"/>
    <w:rsid w:val="00071D02"/>
    <w:rsid w:val="0007353B"/>
    <w:rsid w:val="000E06DA"/>
    <w:rsid w:val="00126FE9"/>
    <w:rsid w:val="00184A27"/>
    <w:rsid w:val="00242C2C"/>
    <w:rsid w:val="002576AC"/>
    <w:rsid w:val="00260190"/>
    <w:rsid w:val="00291E7B"/>
    <w:rsid w:val="00313E79"/>
    <w:rsid w:val="00336535"/>
    <w:rsid w:val="00396D6F"/>
    <w:rsid w:val="00553462"/>
    <w:rsid w:val="00580966"/>
    <w:rsid w:val="005A1658"/>
    <w:rsid w:val="005F5098"/>
    <w:rsid w:val="00613CE5"/>
    <w:rsid w:val="0066571B"/>
    <w:rsid w:val="006F0F43"/>
    <w:rsid w:val="00732C88"/>
    <w:rsid w:val="007936F0"/>
    <w:rsid w:val="00815F6F"/>
    <w:rsid w:val="008C4E8B"/>
    <w:rsid w:val="008E2BB0"/>
    <w:rsid w:val="008F49A3"/>
    <w:rsid w:val="009315C1"/>
    <w:rsid w:val="00936BBA"/>
    <w:rsid w:val="009424F2"/>
    <w:rsid w:val="00952080"/>
    <w:rsid w:val="009603A8"/>
    <w:rsid w:val="009816DF"/>
    <w:rsid w:val="00A07803"/>
    <w:rsid w:val="00A860CC"/>
    <w:rsid w:val="00B25C35"/>
    <w:rsid w:val="00BB143E"/>
    <w:rsid w:val="00C055A6"/>
    <w:rsid w:val="00C309E5"/>
    <w:rsid w:val="00D01559"/>
    <w:rsid w:val="00D56AD3"/>
    <w:rsid w:val="00DB6C37"/>
    <w:rsid w:val="00DC4687"/>
    <w:rsid w:val="00E17AD1"/>
    <w:rsid w:val="00E76A47"/>
    <w:rsid w:val="00EF70A3"/>
    <w:rsid w:val="00EF710A"/>
    <w:rsid w:val="00F925A8"/>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C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s>
</file>

<file path=word/webSettings.xml><?xml version="1.0" encoding="utf-8"?>
<w:webSettings xmlns:r="http://schemas.openxmlformats.org/officeDocument/2006/relationships" xmlns:w="http://schemas.openxmlformats.org/wordprocessingml/2006/main">
  <w:divs>
    <w:div w:id="1248658240">
      <w:marLeft w:val="0"/>
      <w:marRight w:val="0"/>
      <w:marTop w:val="0"/>
      <w:marBottom w:val="0"/>
      <w:divBdr>
        <w:top w:val="none" w:sz="0" w:space="0" w:color="auto"/>
        <w:left w:val="none" w:sz="0" w:space="0" w:color="auto"/>
        <w:bottom w:val="none" w:sz="0" w:space="0" w:color="auto"/>
        <w:right w:val="none" w:sz="0" w:space="0" w:color="auto"/>
      </w:divBdr>
      <w:divsChild>
        <w:div w:id="1248658239">
          <w:marLeft w:val="0"/>
          <w:marRight w:val="0"/>
          <w:marTop w:val="0"/>
          <w:marBottom w:val="0"/>
          <w:divBdr>
            <w:top w:val="none" w:sz="0" w:space="0" w:color="auto"/>
            <w:left w:val="none" w:sz="0" w:space="0" w:color="auto"/>
            <w:bottom w:val="none" w:sz="0" w:space="0" w:color="auto"/>
            <w:right w:val="none" w:sz="0" w:space="0" w:color="auto"/>
          </w:divBdr>
          <w:divsChild>
            <w:div w:id="1248658246">
              <w:marLeft w:val="0"/>
              <w:marRight w:val="0"/>
              <w:marTop w:val="0"/>
              <w:marBottom w:val="0"/>
              <w:divBdr>
                <w:top w:val="none" w:sz="0" w:space="0" w:color="auto"/>
                <w:left w:val="none" w:sz="0" w:space="0" w:color="auto"/>
                <w:bottom w:val="none" w:sz="0" w:space="0" w:color="auto"/>
                <w:right w:val="none" w:sz="0" w:space="0" w:color="auto"/>
              </w:divBdr>
              <w:divsChild>
                <w:div w:id="1248658243">
                  <w:marLeft w:val="0"/>
                  <w:marRight w:val="0"/>
                  <w:marTop w:val="0"/>
                  <w:marBottom w:val="0"/>
                  <w:divBdr>
                    <w:top w:val="none" w:sz="0" w:space="0" w:color="auto"/>
                    <w:left w:val="none" w:sz="0" w:space="0" w:color="auto"/>
                    <w:bottom w:val="none" w:sz="0" w:space="0" w:color="auto"/>
                    <w:right w:val="none" w:sz="0" w:space="0" w:color="auto"/>
                  </w:divBdr>
                  <w:divsChild>
                    <w:div w:id="1248658241">
                      <w:marLeft w:val="0"/>
                      <w:marRight w:val="0"/>
                      <w:marTop w:val="0"/>
                      <w:marBottom w:val="0"/>
                      <w:divBdr>
                        <w:top w:val="none" w:sz="0" w:space="0" w:color="auto"/>
                        <w:left w:val="none" w:sz="0" w:space="0" w:color="auto"/>
                        <w:bottom w:val="none" w:sz="0" w:space="0" w:color="auto"/>
                        <w:right w:val="none" w:sz="0" w:space="0" w:color="auto"/>
                      </w:divBdr>
                    </w:div>
                    <w:div w:id="1248658242">
                      <w:marLeft w:val="0"/>
                      <w:marRight w:val="0"/>
                      <w:marTop w:val="0"/>
                      <w:marBottom w:val="0"/>
                      <w:divBdr>
                        <w:top w:val="none" w:sz="0" w:space="0" w:color="auto"/>
                        <w:left w:val="none" w:sz="0" w:space="0" w:color="auto"/>
                        <w:bottom w:val="none" w:sz="0" w:space="0" w:color="auto"/>
                        <w:right w:val="none" w:sz="0" w:space="0" w:color="auto"/>
                      </w:divBdr>
                    </w:div>
                    <w:div w:id="1248658244">
                      <w:marLeft w:val="0"/>
                      <w:marRight w:val="0"/>
                      <w:marTop w:val="0"/>
                      <w:marBottom w:val="0"/>
                      <w:divBdr>
                        <w:top w:val="none" w:sz="0" w:space="0" w:color="auto"/>
                        <w:left w:val="none" w:sz="0" w:space="0" w:color="auto"/>
                        <w:bottom w:val="none" w:sz="0" w:space="0" w:color="auto"/>
                        <w:right w:val="none" w:sz="0" w:space="0" w:color="auto"/>
                      </w:divBdr>
                    </w:div>
                    <w:div w:id="12486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8889</Words>
  <Characters>5068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2015-01-30T10:14:00Z</cp:lastPrinted>
  <dcterms:created xsi:type="dcterms:W3CDTF">2015-06-10T08:35:00Z</dcterms:created>
  <dcterms:modified xsi:type="dcterms:W3CDTF">2015-06-10T08:35:00Z</dcterms:modified>
</cp:coreProperties>
</file>