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5" w:rsidRPr="009315C1" w:rsidRDefault="00A13375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A13375" w:rsidRPr="005F5098" w:rsidRDefault="00A1337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A13375" w:rsidRPr="005F5098" w:rsidRDefault="00A1337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A13375" w:rsidRPr="005F5098" w:rsidRDefault="00A1337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A13375" w:rsidRPr="005F5098" w:rsidRDefault="00A1337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A13375" w:rsidRPr="005F5098" w:rsidRDefault="00A1337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A13375" w:rsidRPr="0066571B" w:rsidRDefault="00A13375" w:rsidP="00E9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9"/>
      <w:bookmarkEnd w:id="5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Заболотний Микола Миколайович, заступник начальника господарчого управління, начальник відділу матеріально-технічного забезпечення,  вул. Б. Грінченка, буд. №9 , м. Київ, 01001, кім. №8, телефон (044)</w:t>
      </w:r>
      <w:r w:rsidRPr="00AB43F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>239-68-46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телефакс,(044)</w:t>
      </w:r>
      <w:r w:rsidRPr="00AB43F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>279-78-13,</w:t>
      </w:r>
      <w:r w:rsidRPr="00AB43F3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  <w:u w:val="single"/>
        </w:rPr>
        <w:t xml:space="preserve"> 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e-mail znn@nrcu.gov.ua</w:t>
      </w:r>
    </w:p>
    <w:p w:rsidR="00A13375" w:rsidRPr="0066571B" w:rsidRDefault="00A13375" w:rsidP="00E955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6" w:name="n10"/>
      <w:bookmarkEnd w:id="6"/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5F5098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79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388264,80 грн. з ПДВ</w:t>
      </w:r>
    </w:p>
    <w:p w:rsidR="00A13375" w:rsidRPr="008351A5" w:rsidRDefault="00A13375" w:rsidP="00E955F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8351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Бензини  моторні (А-95) – 291 064,80 грн. з ПДВ</w:t>
      </w:r>
    </w:p>
    <w:p w:rsidR="00A13375" w:rsidRPr="0066571B" w:rsidRDefault="00A13375" w:rsidP="00E955F7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51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Паливо дизельне  – 97 200,00 грн. з ПДВ</w:t>
      </w:r>
    </w:p>
    <w:p w:rsidR="00A13375" w:rsidRPr="00E955F7" w:rsidRDefault="00A13375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Pr="005F5098" w:rsidRDefault="00A13375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bookmarkStart w:id="7" w:name="n11"/>
      <w:bookmarkEnd w:id="7"/>
      <w:r w:rsidRPr="005F5098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5F5098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A13375" w:rsidRPr="005F5098" w:rsidRDefault="00A1337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A13375" w:rsidRPr="005F5098" w:rsidRDefault="00A13375" w:rsidP="004F3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A13375" w:rsidRPr="0066571B" w:rsidRDefault="00A13375" w:rsidP="00CA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bookmarkStart w:id="9" w:name="n13"/>
      <w:bookmarkEnd w:id="9"/>
      <w:r w:rsidRPr="005F5098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5F509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Паливо рідинне та газ; оливи мастильні (Бензини </w:t>
      </w:r>
      <w:r w:rsidRPr="00084A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моторні А95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 Паливо дизельне), код за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ДК 016:2010  19.20.2. </w:t>
      </w:r>
    </w:p>
    <w:p w:rsidR="00A13375" w:rsidRDefault="00A13375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4"/>
      <w:bookmarkEnd w:id="10"/>
      <w:r w:rsidRPr="005F5098">
        <w:rPr>
          <w:rFonts w:ascii="Times New Roman" w:hAnsi="Times New Roman" w:cs="Times New Roman"/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A13375" w:rsidRDefault="00A13375" w:rsidP="004F3B6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 xml:space="preserve">Бензини моторні А95 - </w:t>
      </w:r>
      <w:r w:rsidRPr="00A11FC2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148</w:t>
      </w:r>
      <w:r w:rsidRPr="00A61DFE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2</w:t>
      </w:r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>0 л, Паливо дизельне - 500</w:t>
      </w:r>
      <w:r w:rsidRPr="00A11FC2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0</w:t>
      </w:r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 xml:space="preserve"> л</w:t>
      </w:r>
      <w:r w:rsidRPr="005F5098">
        <w:rPr>
          <w:sz w:val="28"/>
          <w:szCs w:val="28"/>
        </w:rPr>
        <w:t xml:space="preserve"> </w:t>
      </w:r>
      <w:bookmarkStart w:id="12" w:name="_GoBack"/>
      <w:bookmarkEnd w:id="12"/>
    </w:p>
    <w:p w:rsidR="00A13375" w:rsidRPr="005F5098" w:rsidRDefault="00A13375" w:rsidP="004F3B6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F5098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A13375" w:rsidRPr="0066571B" w:rsidRDefault="00A13375" w:rsidP="00CA7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Хрещатик,26 м. Київ, 01001, (</w:t>
      </w:r>
      <w:r w:rsidRPr="0079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 вигляді бланків-дозволів або скретч-карт)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</w:p>
    <w:p w:rsidR="00A13375" w:rsidRPr="005F5098" w:rsidRDefault="00A13375" w:rsidP="004F3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3" w:name="n16"/>
      <w:bookmarkEnd w:id="13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Pr="005F509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A13375" w:rsidRPr="005F5098" w:rsidRDefault="00A13375" w:rsidP="004F3B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червень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-грудень 2015</w:t>
      </w:r>
    </w:p>
    <w:p w:rsidR="00A13375" w:rsidRDefault="00A13375" w:rsidP="00202717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n17"/>
      <w:bookmarkEnd w:id="14"/>
    </w:p>
    <w:p w:rsidR="00A13375" w:rsidRDefault="00A13375" w:rsidP="00CA7F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  <w:bookmarkStart w:id="15" w:name="n18"/>
      <w:bookmarkEnd w:id="15"/>
    </w:p>
    <w:p w:rsidR="00A13375" w:rsidRPr="007936F0" w:rsidRDefault="00A13375" w:rsidP="00CA7F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A7F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Товариство з обмеженою відповідальністю «Ю.С.А.»,  </w:t>
      </w:r>
      <w:r w:rsidRPr="006D22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Соцмістечко, 1, склад ПММ №2, Київська область, м. Бориспіль, 08302, тел./факс </w:t>
      </w:r>
      <w:r w:rsidRPr="002B1E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044-277-85-57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79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e-mail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</w:t>
      </w:r>
      <w:r w:rsidRPr="0079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421@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ukr</w:t>
      </w:r>
      <w:r w:rsidRPr="0079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net</w:t>
      </w:r>
    </w:p>
    <w:p w:rsidR="00A13375" w:rsidRDefault="00A13375" w:rsidP="005F5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5F5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bookmarkStart w:id="16" w:name="n19"/>
      <w:bookmarkEnd w:id="16"/>
    </w:p>
    <w:p w:rsidR="00A13375" w:rsidRPr="005F5098" w:rsidRDefault="00A13375" w:rsidP="005F5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9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388264,80 грн. з ПДВ</w:t>
      </w:r>
    </w:p>
    <w:p w:rsidR="00A13375" w:rsidRDefault="00A13375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A13375" w:rsidRPr="00E72F37" w:rsidRDefault="00A13375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5F5098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5F5098">
        <w:rPr>
          <w:b/>
          <w:bCs/>
          <w:i/>
          <w:iCs/>
          <w:sz w:val="28"/>
          <w:szCs w:val="28"/>
          <w:u w:val="single"/>
        </w:rPr>
        <w:t xml:space="preserve">Відповідно до пункту 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Pr="005F5098">
        <w:rPr>
          <w:b/>
          <w:bCs/>
          <w:i/>
          <w:iCs/>
          <w:sz w:val="28"/>
          <w:szCs w:val="28"/>
          <w:u w:val="single"/>
        </w:rPr>
        <w:t xml:space="preserve"> частини 2 статті 39 Закону України «Про здійснення державних закупівель» - </w:t>
      </w:r>
      <w:r w:rsidRPr="00E72F37">
        <w:rPr>
          <w:rStyle w:val="rvts0"/>
          <w:b/>
          <w:bCs/>
          <w:i/>
          <w:iCs/>
          <w:sz w:val="28"/>
          <w:szCs w:val="28"/>
          <w:u w:val="single"/>
        </w:rPr>
        <w:t>якщо замовником було двічі відмінено процедуру закупівлі через відсутність достатньої кількості учасників</w:t>
      </w:r>
      <w:r w:rsidRPr="00E72F37">
        <w:rPr>
          <w:b/>
          <w:bCs/>
          <w:i/>
          <w:iCs/>
          <w:sz w:val="28"/>
          <w:szCs w:val="28"/>
          <w:u w:val="single"/>
        </w:rPr>
        <w:t>.</w:t>
      </w:r>
    </w:p>
    <w:p w:rsidR="00A13375" w:rsidRPr="005F5098" w:rsidRDefault="00A13375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A13375" w:rsidRDefault="00A13375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A13375" w:rsidRPr="005F5098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13375" w:rsidRPr="009315C1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A13375" w:rsidRPr="009315C1" w:rsidRDefault="00A13375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A13375" w:rsidRPr="009315C1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A13375" w:rsidRPr="009315C1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Pr="009315C1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Pr="009315C1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Pr="009315C1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A13375" w:rsidRPr="009315C1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A13375" w:rsidRPr="00A60521">
        <w:trPr>
          <w:tblCellSpacing w:w="0" w:type="dxa"/>
        </w:trPr>
        <w:tc>
          <w:tcPr>
            <w:tcW w:w="21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A13375" w:rsidRPr="00FB155B" w:rsidRDefault="00A13375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5A6083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A13375" w:rsidRPr="00A60521">
        <w:trPr>
          <w:tblCellSpacing w:w="0" w:type="dxa"/>
        </w:trPr>
        <w:tc>
          <w:tcPr>
            <w:tcW w:w="30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A13375" w:rsidRPr="00A60521">
        <w:trPr>
          <w:tblCellSpacing w:w="0" w:type="dxa"/>
        </w:trPr>
        <w:tc>
          <w:tcPr>
            <w:tcW w:w="30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A13375" w:rsidRPr="00FB155B" w:rsidRDefault="00A1337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A13375" w:rsidRPr="00A60521">
        <w:trPr>
          <w:tblCellSpacing w:w="0" w:type="dxa"/>
        </w:trPr>
        <w:tc>
          <w:tcPr>
            <w:tcW w:w="21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A13375" w:rsidRPr="00FB155B" w:rsidRDefault="00A1337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A13375" w:rsidRDefault="00A13375"/>
    <w:sectPr w:rsidR="00A13375" w:rsidSect="0028444D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84AC1"/>
    <w:rsid w:val="000D7D1B"/>
    <w:rsid w:val="000F024F"/>
    <w:rsid w:val="000F3E55"/>
    <w:rsid w:val="000F5271"/>
    <w:rsid w:val="001248B6"/>
    <w:rsid w:val="00145E59"/>
    <w:rsid w:val="001F1D98"/>
    <w:rsid w:val="00202717"/>
    <w:rsid w:val="00217A9F"/>
    <w:rsid w:val="00225A76"/>
    <w:rsid w:val="0025151E"/>
    <w:rsid w:val="0028444D"/>
    <w:rsid w:val="00287DCB"/>
    <w:rsid w:val="002B1E30"/>
    <w:rsid w:val="00470A5B"/>
    <w:rsid w:val="004F3B68"/>
    <w:rsid w:val="005A6083"/>
    <w:rsid w:val="005F5098"/>
    <w:rsid w:val="0066571B"/>
    <w:rsid w:val="006D2210"/>
    <w:rsid w:val="006E3E4D"/>
    <w:rsid w:val="006F45E2"/>
    <w:rsid w:val="006F58C8"/>
    <w:rsid w:val="00711E75"/>
    <w:rsid w:val="00743A42"/>
    <w:rsid w:val="007936F0"/>
    <w:rsid w:val="007B4A65"/>
    <w:rsid w:val="008351A5"/>
    <w:rsid w:val="00864F95"/>
    <w:rsid w:val="008F672F"/>
    <w:rsid w:val="009315C1"/>
    <w:rsid w:val="00954927"/>
    <w:rsid w:val="00A11FC2"/>
    <w:rsid w:val="00A13375"/>
    <w:rsid w:val="00A3082C"/>
    <w:rsid w:val="00A60521"/>
    <w:rsid w:val="00A61DFE"/>
    <w:rsid w:val="00A75170"/>
    <w:rsid w:val="00AB43F3"/>
    <w:rsid w:val="00B13567"/>
    <w:rsid w:val="00C72217"/>
    <w:rsid w:val="00CA7FBA"/>
    <w:rsid w:val="00CE0B9C"/>
    <w:rsid w:val="00DA2A05"/>
    <w:rsid w:val="00DE0A86"/>
    <w:rsid w:val="00DE294E"/>
    <w:rsid w:val="00E72F37"/>
    <w:rsid w:val="00E955F7"/>
    <w:rsid w:val="00EA4823"/>
    <w:rsid w:val="00EC003F"/>
    <w:rsid w:val="00EC0604"/>
    <w:rsid w:val="00F30D4E"/>
    <w:rsid w:val="00FB155B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F50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5098"/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rvts0">
    <w:name w:val="rvts0"/>
    <w:basedOn w:val="DefaultParagraphFont"/>
    <w:uiPriority w:val="99"/>
    <w:rsid w:val="00E72F37"/>
  </w:style>
  <w:style w:type="paragraph" w:styleId="BalloonText">
    <w:name w:val="Balloon Text"/>
    <w:basedOn w:val="Normal"/>
    <w:link w:val="BalloonTextChar"/>
    <w:uiPriority w:val="99"/>
    <w:semiHidden/>
    <w:rsid w:val="0022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A76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084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4611</Words>
  <Characters>2629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2015-05-07T07:00:00Z</cp:lastPrinted>
  <dcterms:created xsi:type="dcterms:W3CDTF">2015-05-25T11:58:00Z</dcterms:created>
  <dcterms:modified xsi:type="dcterms:W3CDTF">2015-05-25T11:58:00Z</dcterms:modified>
</cp:coreProperties>
</file>