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23" w:rsidRPr="009315C1" w:rsidRDefault="00B51723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B51723" w:rsidRPr="00EC6B7A" w:rsidRDefault="00B51723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(044) 239-60-76, e-mail: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l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akhno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@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nrcu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gov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.</w:t>
      </w:r>
      <w:r w:rsidRPr="00EC6B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B51723" w:rsidRPr="009315C1" w:rsidRDefault="00B51723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6" w:name="n10"/>
      <w:bookmarkEnd w:id="6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 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020 795,57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</w:t>
      </w:r>
      <w:r w:rsidRPr="00C879F3">
        <w:rPr>
          <w:rFonts w:ascii="Times New Roman" w:hAnsi="Times New Roman" w:cs="Times New Roman"/>
          <w:b/>
          <w:bCs/>
          <w:i/>
          <w:iCs/>
          <w:sz w:val="28"/>
          <w:szCs w:val="28"/>
          <w:highlight w:val="red"/>
          <w:u w:val="single"/>
          <w:lang w:eastAsia="uk-UA"/>
        </w:rPr>
        <w:t xml:space="preserve"> 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7" w:name="n11"/>
      <w:bookmarkEnd w:id="7"/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№1 - 661 776 грн. 60 коп. 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№2 -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26 076 294   грн. 90  коп. 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№3 -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1 903 550 грн. 27 коп. 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№4 - 1 793 855 грн. 34 коп. 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№5 – 49 393  грн. 68 коп. без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№6 - 3 399 071 грн. 92 коп. з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№7 –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25 910 грн. 28 коп. без  ПДВ;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№8 – 110 942 грн. 58 коп. з ПДВ.</w:t>
      </w:r>
    </w:p>
    <w:p w:rsidR="00B51723" w:rsidRPr="00D41CEA" w:rsidRDefault="00B51723" w:rsidP="001D7EBA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9315C1" w:rsidRDefault="00B51723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B51723" w:rsidRDefault="00B5172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B51723" w:rsidRPr="009315C1" w:rsidRDefault="00B5172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B51723" w:rsidRDefault="00B51723" w:rsidP="000F776F">
      <w:pPr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B51723" w:rsidRPr="002C70E2" w:rsidRDefault="00B51723" w:rsidP="0074122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12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Послуги телекомунікаційні, інші. Код ДК 016:2010, 61.90.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(61.90.10-00.00):</w:t>
      </w:r>
    </w:p>
    <w:p w:rsidR="00B51723" w:rsidRPr="002C70E2" w:rsidRDefault="00B51723" w:rsidP="00741226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№1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- Послуги з трансляції радіопрограм, вироблених для державних потреб -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 Вінницька філія Публічн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ого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акціонерн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ого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товариств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а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“Укртелеком”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№2 -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-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Концерн радіомовлення, радіозв’язку та телебачення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>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№3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- Послуги з трансляції радіопрограм, вироблених для державних потреб -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Державне підприємство “Одеський обласний радіотелевізійний передавальний центр”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№4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- Послуги з трансляції радіопрограм, вироблених для державних потреб -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Товариство з обмеженою відповідальністю  “Телемережі України”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5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-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–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Комунальне підприємство редакція Долинського районного радіомовлення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№6 -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-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Державне підприємство “Харківський обласний радіотелевізійний передавальний центр”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№7 -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–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Комунальне підприємство Сокирянської районної ради “Телерадіоорганізація “Сокиряни”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;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 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№8 - </w:t>
      </w:r>
      <w:r w:rsidRPr="002C70E2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Послуги з трансляції радіопрограм, вироблених для державних потреб –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оператор Обласне комунальне підприємство “Агроінформ”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(61.90.10-00.00)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</w:t>
      </w:r>
    </w:p>
    <w:p w:rsidR="00B51723" w:rsidRPr="002C70E2" w:rsidRDefault="00B51723" w:rsidP="00741226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Default="00B51723" w:rsidP="001248B6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5"/>
      <w:bookmarkEnd w:id="11"/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№1 -  трансляція першої радіопрограми в УКХ- та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 діапазонах;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№2 - трансляція першої, другої, третьої та радіопрограм іномовлення  в УКХ,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 СХ-діапазонах та супутниковим ретранслятором “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ASTRA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4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A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”; 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№3 -  трансляція першої на СХ та першої і третьої радіопрограм  в  УКХ- та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 діапазонах;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№4 - трансляція першої та третьої радіопрограм в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 діапазоні;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2C70E2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5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- трансляція першої радіопрограми в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діапазоні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№6 - трансляція першої радіопрограми на СХ та трьох радіопрограм в УКХ - та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 діапазонах;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№7 - трансляція третьої радіопрограми в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діапазоні;</w:t>
      </w: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2C70E2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№8 - трансляція першої радіопрограми в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FM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2C70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діапазоні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B51723" w:rsidRDefault="00B51723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51723" w:rsidRPr="00D41CEA" w:rsidRDefault="00B51723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1CEA">
        <w:rPr>
          <w:sz w:val="28"/>
          <w:szCs w:val="28"/>
        </w:rPr>
        <w:t>4.3. Місце поставки товарів, виконання робіт чи надання послуг.</w:t>
      </w:r>
    </w:p>
    <w:p w:rsidR="00B51723" w:rsidRPr="00D41CEA" w:rsidRDefault="00B51723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sz w:val="28"/>
          <w:szCs w:val="28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№1 -  Вінницька область;</w:t>
      </w:r>
    </w:p>
    <w:p w:rsidR="00B51723" w:rsidRPr="00D41CEA" w:rsidRDefault="00B51723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 – Україна, Європа;</w:t>
      </w:r>
    </w:p>
    <w:p w:rsidR="00B51723" w:rsidRPr="00D41CEA" w:rsidRDefault="00B51723" w:rsidP="00E15B71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№3 -  Одеська область;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№4 - Україна;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№5 – Долинський район Кіровоградської області; 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№6 - Харківська та прилеглі області;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№7 – м. Сокиряни Чернівецької області;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№8 – Крижопільський та Чечельницький райони Вінницької області.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Pr="00D41CEA" w:rsidRDefault="00B51723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bookmarkStart w:id="12" w:name="n16"/>
      <w:bookmarkEnd w:id="12"/>
      <w:r w:rsidRPr="00D41CEA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  <w:r w:rsidRPr="00D41CEA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7"/>
      <w:bookmarkStart w:id="14" w:name="_GoBack"/>
      <w:bookmarkEnd w:id="13"/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  -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  -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№3  -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№4  -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№5  - 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№6  - 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№7  -  січень – грудень 2015;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№8  -  січень – грудень 2015.</w:t>
      </w:r>
    </w:p>
    <w:bookmarkEnd w:id="14"/>
    <w:p w:rsidR="00B51723" w:rsidRDefault="00B51723" w:rsidP="002C7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2C7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5" w:name="n18"/>
      <w:bookmarkEnd w:id="15"/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№1 - Вінницька філія Публічн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ого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акціонерн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ого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товариств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а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“Укртелеком”, вул. Соборна, 8, Вінницька обл., м. Вінниця, 21050;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Публічне акціонерне товариство “Укртелеком”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бульвар Т. Шевченка, буд. 18, м. Київ, 01601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тел. (0432) 52 01 21;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факс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(0432)  52 01 20;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№2 - Концерн радіомовлення, радіозв’язку та телебачення, вул. Дорогожицька, 10, м. Київ,</w:t>
      </w:r>
      <w:r w:rsidRPr="00FE06B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04112,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тел.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(044) 226 22 60;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факс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(044) 440 87 22;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№3 - Державне підприємство “Одеський обласний радіотелевізійний передавальний центр”, вул. Фонтанська дорога, 3, Одеська обл., м. Одеса, 65063,  тел. (0482) 68 57 91; факс (0482)68 57 91;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№4 - Товариство з обмеженою відповідальністю  “Телемережі України”, вул. Карбишева, 2 Ж, Волинська обл., м. Луцьк,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43023,    тел. (0332) 78 23 80; (067) 334 50 33, факс (0332) 78 23 80;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№5 – Комунальне підприємство редакція Долинського районного радіомовлення,  вул. Шевченка, 59, Кіровоградська обл.,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Долинський район,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м. Долинська,  28500,  тел. (05234) 5 09 91;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факс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(05234) 5 09 91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№6 - Державне підприємство “Харківський обласний радіотелевізійний передавальний центр”, вул. Дерев'янка, 1-А, Харківська обл., м. Харків,  61103, тел. (057) 343 66 44, факс (057) 343 66 44;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№7 – Комунальне підприємство Сокирянської районної ради “Телерадіоорганізація “Сокиряни”, вул. О. Кобилянської, 43, Чернівецька  обл., м. Сокиряни,  60200,  тел. (03739)  2 06 86, факс (03739)  2 08 88;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№8 – Обласне комунальне підприємство “Агроінформ”, вул. Соборна,  15 а, Вінницька обл.,  м. Вінниця,  21050, тел. (0432)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7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23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38, факс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(0432)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7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60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14.</w:t>
      </w:r>
    </w:p>
    <w:p w:rsidR="00B51723" w:rsidRPr="00D41CEA" w:rsidRDefault="00B51723" w:rsidP="00CC6327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701C56" w:rsidRDefault="00B5172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B51723" w:rsidRDefault="00B51723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</w:t>
      </w:r>
    </w:p>
    <w:p w:rsidR="00B51723" w:rsidRPr="00D41CEA" w:rsidRDefault="00B51723" w:rsidP="00304644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6" w:name="n19"/>
      <w:bookmarkEnd w:id="16"/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№1 - 661 776 грн. 60 коп. з ПДВ;</w:t>
      </w:r>
    </w:p>
    <w:p w:rsidR="00B51723" w:rsidRPr="00D41CEA" w:rsidRDefault="00B51723" w:rsidP="00304644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304644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№2 -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26 076 294   грн. 90  коп. з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№3 -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1 903 550 грн. 27 коп. з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№4 - 1 793 855 грн. 34 коп. з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№5 – 49 393  грн. 68 коп. без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№6 - 3 399 071 грн. 92 коп. з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№7 – </w:t>
      </w:r>
      <w:r w:rsidRPr="00D41CEA"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  <w:t xml:space="preserve"> </w:t>
      </w: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25 910 грн. 28 коп. без  ПДВ;</w:t>
      </w: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B51723" w:rsidRPr="00D41CEA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D41C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№8 – 110 942 грн. 58 коп. з ПДВ.</w:t>
      </w:r>
    </w:p>
    <w:p w:rsidR="00B51723" w:rsidRDefault="00B51723" w:rsidP="00E236CF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</w:p>
    <w:p w:rsidR="00B51723" w:rsidRPr="009315C1" w:rsidRDefault="00B51723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9315C1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</w:t>
      </w:r>
      <w:r>
        <w:rPr>
          <w:b/>
          <w:bCs/>
          <w:i/>
          <w:iCs/>
          <w:sz w:val="28"/>
          <w:szCs w:val="28"/>
          <w:u w:val="single"/>
        </w:rPr>
        <w:t>о</w:t>
      </w:r>
      <w:r w:rsidRPr="009315C1">
        <w:rPr>
          <w:b/>
          <w:bCs/>
          <w:i/>
          <w:iCs/>
          <w:sz w:val="28"/>
          <w:szCs w:val="28"/>
          <w:u w:val="single"/>
        </w:rPr>
        <w:t>ст</w:t>
      </w:r>
      <w:r>
        <w:rPr>
          <w:b/>
          <w:bCs/>
          <w:i/>
          <w:iCs/>
          <w:sz w:val="28"/>
          <w:szCs w:val="28"/>
          <w:u w:val="single"/>
        </w:rPr>
        <w:t>і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B51723" w:rsidRDefault="00B51723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B51723" w:rsidRDefault="00B51723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51723" w:rsidRPr="009315C1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B51723" w:rsidRPr="009315C1" w:rsidRDefault="00B51723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51723" w:rsidRPr="009315C1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B51723" w:rsidRPr="005B2CEE">
        <w:trPr>
          <w:tblCellSpacing w:w="0" w:type="dxa"/>
        </w:trPr>
        <w:tc>
          <w:tcPr>
            <w:tcW w:w="21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B51723" w:rsidRPr="00FB155B" w:rsidRDefault="00B51723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1A1114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3"/>
        <w:gridCol w:w="3856"/>
      </w:tblGrid>
      <w:tr w:rsidR="00B51723" w:rsidRPr="005B2CEE">
        <w:trPr>
          <w:tblCellSpacing w:w="0" w:type="dxa"/>
        </w:trPr>
        <w:tc>
          <w:tcPr>
            <w:tcW w:w="30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B51723" w:rsidRPr="005B2CEE">
        <w:trPr>
          <w:tblCellSpacing w:w="0" w:type="dxa"/>
        </w:trPr>
        <w:tc>
          <w:tcPr>
            <w:tcW w:w="30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B51723" w:rsidRPr="00FB155B" w:rsidRDefault="00B51723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B51723" w:rsidRPr="005B2CEE">
        <w:trPr>
          <w:tblCellSpacing w:w="0" w:type="dxa"/>
        </w:trPr>
        <w:tc>
          <w:tcPr>
            <w:tcW w:w="21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B51723" w:rsidRPr="00FB155B" w:rsidRDefault="00B51723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B51723" w:rsidRDefault="00B51723"/>
    <w:sectPr w:rsidR="00B51723" w:rsidSect="002D1102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0F776F"/>
    <w:rsid w:val="001248B6"/>
    <w:rsid w:val="00145E59"/>
    <w:rsid w:val="00170676"/>
    <w:rsid w:val="001A1114"/>
    <w:rsid w:val="001D7EBA"/>
    <w:rsid w:val="001F1D98"/>
    <w:rsid w:val="001F538F"/>
    <w:rsid w:val="0025151E"/>
    <w:rsid w:val="00275565"/>
    <w:rsid w:val="00286F18"/>
    <w:rsid w:val="00287DCB"/>
    <w:rsid w:val="002B46B8"/>
    <w:rsid w:val="002C70E2"/>
    <w:rsid w:val="002D1102"/>
    <w:rsid w:val="00304644"/>
    <w:rsid w:val="00312E3B"/>
    <w:rsid w:val="00340555"/>
    <w:rsid w:val="00393015"/>
    <w:rsid w:val="003E39C3"/>
    <w:rsid w:val="00412A49"/>
    <w:rsid w:val="00470A5B"/>
    <w:rsid w:val="00492B82"/>
    <w:rsid w:val="005B2CEE"/>
    <w:rsid w:val="005B58C5"/>
    <w:rsid w:val="005D50BF"/>
    <w:rsid w:val="00604E94"/>
    <w:rsid w:val="006C19D0"/>
    <w:rsid w:val="006E3E4D"/>
    <w:rsid w:val="006F15A6"/>
    <w:rsid w:val="006F45E2"/>
    <w:rsid w:val="006F58C8"/>
    <w:rsid w:val="00701C56"/>
    <w:rsid w:val="00741226"/>
    <w:rsid w:val="00743A42"/>
    <w:rsid w:val="007521E6"/>
    <w:rsid w:val="007B4A65"/>
    <w:rsid w:val="008510A4"/>
    <w:rsid w:val="00864F95"/>
    <w:rsid w:val="008E67F4"/>
    <w:rsid w:val="008F672F"/>
    <w:rsid w:val="009315C1"/>
    <w:rsid w:val="00967172"/>
    <w:rsid w:val="0097364A"/>
    <w:rsid w:val="00A137C6"/>
    <w:rsid w:val="00A445D5"/>
    <w:rsid w:val="00A75170"/>
    <w:rsid w:val="00A804CB"/>
    <w:rsid w:val="00AE3881"/>
    <w:rsid w:val="00AE7503"/>
    <w:rsid w:val="00AF6C79"/>
    <w:rsid w:val="00B51723"/>
    <w:rsid w:val="00B61E96"/>
    <w:rsid w:val="00BE346E"/>
    <w:rsid w:val="00C879F3"/>
    <w:rsid w:val="00CC6327"/>
    <w:rsid w:val="00CE5452"/>
    <w:rsid w:val="00CF0C1C"/>
    <w:rsid w:val="00D1266C"/>
    <w:rsid w:val="00D41CEA"/>
    <w:rsid w:val="00D6317D"/>
    <w:rsid w:val="00D720D5"/>
    <w:rsid w:val="00D860E1"/>
    <w:rsid w:val="00DA2A05"/>
    <w:rsid w:val="00DB118E"/>
    <w:rsid w:val="00DF5878"/>
    <w:rsid w:val="00E15B71"/>
    <w:rsid w:val="00E236CF"/>
    <w:rsid w:val="00E744C2"/>
    <w:rsid w:val="00E8725B"/>
    <w:rsid w:val="00E90CCE"/>
    <w:rsid w:val="00EA4823"/>
    <w:rsid w:val="00EC003F"/>
    <w:rsid w:val="00EC6B7A"/>
    <w:rsid w:val="00F0733F"/>
    <w:rsid w:val="00F20F6D"/>
    <w:rsid w:val="00FB155B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7411</Words>
  <Characters>4225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2015-03-27T10:16:00Z</cp:lastPrinted>
  <dcterms:created xsi:type="dcterms:W3CDTF">2015-04-01T08:29:00Z</dcterms:created>
  <dcterms:modified xsi:type="dcterms:W3CDTF">2015-04-01T08:29:00Z</dcterms:modified>
</cp:coreProperties>
</file>