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3D" w:rsidRPr="002D000E" w:rsidRDefault="0029533D" w:rsidP="002D000E">
      <w:pPr>
        <w:pStyle w:val="HTML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ОБҐРУНТУВАННЯ</w:t>
      </w:r>
    </w:p>
    <w:p w:rsidR="0029533D" w:rsidRPr="002D000E" w:rsidRDefault="0029533D" w:rsidP="002D000E">
      <w:pPr>
        <w:pStyle w:val="HTML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 переговорної процедури закупівлі</w:t>
      </w: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84"/>
      <w:bookmarkStart w:id="2" w:name="85"/>
      <w:bookmarkStart w:id="3" w:name="86"/>
      <w:bookmarkStart w:id="4" w:name="88"/>
      <w:bookmarkEnd w:id="1"/>
      <w:bookmarkEnd w:id="2"/>
      <w:bookmarkEnd w:id="3"/>
      <w:bookmarkEnd w:id="4"/>
      <w:r w:rsidRPr="002D00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Замовник. </w:t>
      </w: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89"/>
      <w:bookmarkEnd w:id="5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1.1. Найменування. </w:t>
      </w:r>
      <w:r w:rsidR="000154A0" w:rsidRPr="002D2930">
        <w:rPr>
          <w:rFonts w:ascii="Times New Roman" w:hAnsi="Times New Roman"/>
          <w:b/>
          <w:i/>
          <w:sz w:val="28"/>
          <w:szCs w:val="28"/>
          <w:u w:val="single"/>
        </w:rPr>
        <w:t>Н</w:t>
      </w:r>
      <w:r w:rsidR="000154A0">
        <w:rPr>
          <w:rFonts w:ascii="Times New Roman" w:hAnsi="Times New Roman"/>
          <w:b/>
          <w:i/>
          <w:sz w:val="28"/>
          <w:szCs w:val="28"/>
          <w:u w:val="single"/>
        </w:rPr>
        <w:t>аціональн</w:t>
      </w:r>
      <w:r w:rsidR="00BA2D1B">
        <w:rPr>
          <w:rFonts w:ascii="Times New Roman" w:hAnsi="Times New Roman"/>
          <w:b/>
          <w:i/>
          <w:sz w:val="28"/>
          <w:szCs w:val="28"/>
          <w:u w:val="single"/>
        </w:rPr>
        <w:t>а</w:t>
      </w:r>
      <w:r w:rsidR="000154A0">
        <w:rPr>
          <w:rFonts w:ascii="Times New Roman" w:hAnsi="Times New Roman"/>
          <w:b/>
          <w:i/>
          <w:sz w:val="28"/>
          <w:szCs w:val="28"/>
          <w:u w:val="single"/>
        </w:rPr>
        <w:t xml:space="preserve"> телекомпані</w:t>
      </w:r>
      <w:r w:rsidR="00BA2D1B">
        <w:rPr>
          <w:rFonts w:ascii="Times New Roman" w:hAnsi="Times New Roman"/>
          <w:b/>
          <w:i/>
          <w:sz w:val="28"/>
          <w:szCs w:val="28"/>
          <w:u w:val="single"/>
        </w:rPr>
        <w:t>я</w:t>
      </w:r>
      <w:r w:rsidR="000154A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0154A0" w:rsidRPr="002D2930">
        <w:rPr>
          <w:rFonts w:ascii="Times New Roman" w:hAnsi="Times New Roman"/>
          <w:b/>
          <w:i/>
          <w:sz w:val="28"/>
          <w:szCs w:val="28"/>
          <w:u w:val="single"/>
        </w:rPr>
        <w:t>У</w:t>
      </w:r>
      <w:r w:rsidR="000154A0">
        <w:rPr>
          <w:rFonts w:ascii="Times New Roman" w:hAnsi="Times New Roman"/>
          <w:b/>
          <w:i/>
          <w:sz w:val="28"/>
          <w:szCs w:val="28"/>
          <w:u w:val="single"/>
        </w:rPr>
        <w:t>країни</w:t>
      </w:r>
      <w:r w:rsidR="000154A0" w:rsidRPr="002D293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0154A0">
        <w:rPr>
          <w:rFonts w:ascii="Times New Roman" w:hAnsi="Times New Roman"/>
          <w:b/>
          <w:i/>
          <w:sz w:val="28"/>
          <w:szCs w:val="28"/>
          <w:u w:val="single"/>
        </w:rPr>
        <w:t>ф</w:t>
      </w:r>
      <w:r w:rsidR="000154A0" w:rsidRPr="002D2930">
        <w:rPr>
          <w:rFonts w:ascii="Times New Roman" w:hAnsi="Times New Roman"/>
          <w:b/>
          <w:i/>
          <w:sz w:val="28"/>
          <w:szCs w:val="28"/>
          <w:u w:val="single"/>
        </w:rPr>
        <w:t>ілі</w:t>
      </w:r>
      <w:r w:rsidR="000154A0">
        <w:rPr>
          <w:rFonts w:ascii="Times New Roman" w:hAnsi="Times New Roman"/>
          <w:b/>
          <w:i/>
          <w:sz w:val="28"/>
          <w:szCs w:val="28"/>
          <w:u w:val="single"/>
        </w:rPr>
        <w:t>я</w:t>
      </w:r>
      <w:r w:rsidR="000154A0" w:rsidRPr="002D2930">
        <w:rPr>
          <w:rFonts w:ascii="Times New Roman" w:hAnsi="Times New Roman"/>
          <w:b/>
          <w:i/>
          <w:sz w:val="28"/>
          <w:szCs w:val="28"/>
          <w:u w:val="single"/>
        </w:rPr>
        <w:t xml:space="preserve"> Н</w:t>
      </w:r>
      <w:r w:rsidR="000154A0">
        <w:rPr>
          <w:rFonts w:ascii="Times New Roman" w:hAnsi="Times New Roman"/>
          <w:b/>
          <w:i/>
          <w:sz w:val="28"/>
          <w:szCs w:val="28"/>
          <w:u w:val="single"/>
        </w:rPr>
        <w:t xml:space="preserve">аціональної телекомпанії </w:t>
      </w:r>
      <w:r w:rsidR="000154A0" w:rsidRPr="002D2930">
        <w:rPr>
          <w:rFonts w:ascii="Times New Roman" w:hAnsi="Times New Roman"/>
          <w:b/>
          <w:i/>
          <w:sz w:val="28"/>
          <w:szCs w:val="28"/>
          <w:u w:val="single"/>
        </w:rPr>
        <w:t>У</w:t>
      </w:r>
      <w:r w:rsidR="000154A0">
        <w:rPr>
          <w:rFonts w:ascii="Times New Roman" w:hAnsi="Times New Roman"/>
          <w:b/>
          <w:i/>
          <w:sz w:val="28"/>
          <w:szCs w:val="28"/>
          <w:u w:val="single"/>
        </w:rPr>
        <w:t>країни</w:t>
      </w:r>
      <w:r w:rsidR="000154A0" w:rsidRPr="002D2930">
        <w:rPr>
          <w:rFonts w:ascii="Times New Roman" w:hAnsi="Times New Roman"/>
          <w:b/>
          <w:i/>
          <w:sz w:val="28"/>
          <w:szCs w:val="28"/>
          <w:u w:val="single"/>
        </w:rPr>
        <w:t xml:space="preserve"> «Центральна дирекція «Українське радіо»</w:t>
      </w: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90"/>
      <w:bookmarkEnd w:id="6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1.2. Код за ЄДРПОУ. </w:t>
      </w:r>
      <w:r w:rsidR="000154A0">
        <w:rPr>
          <w:rFonts w:ascii="Times New Roman" w:hAnsi="Times New Roman" w:cs="Times New Roman"/>
          <w:b/>
          <w:i/>
          <w:sz w:val="28"/>
          <w:szCs w:val="28"/>
          <w:u w:val="single"/>
        </w:rPr>
        <w:t>40088562</w:t>
      </w: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91"/>
      <w:bookmarkEnd w:id="7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1.3. Місцезнаходження. </w:t>
      </w:r>
      <w:r w:rsidR="000916BF" w:rsidRPr="002D000E">
        <w:rPr>
          <w:rFonts w:ascii="Times New Roman" w:hAnsi="Times New Roman" w:cs="Times New Roman"/>
          <w:b/>
          <w:i/>
          <w:sz w:val="28"/>
          <w:szCs w:val="28"/>
          <w:u w:val="single"/>
        </w:rPr>
        <w:t>вул. Хрещатик, буд. № 26, м. Київ, 01001</w:t>
      </w:r>
    </w:p>
    <w:p w:rsidR="0029533D" w:rsidRPr="002D000E" w:rsidRDefault="0029533D" w:rsidP="002D000E">
      <w:pPr>
        <w:pStyle w:val="a6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8" w:name="92"/>
      <w:bookmarkEnd w:id="8"/>
      <w:r w:rsidRPr="002D000E">
        <w:rPr>
          <w:sz w:val="28"/>
          <w:szCs w:val="28"/>
        </w:rPr>
        <w:t xml:space="preserve">1.4. 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proofErr w:type="spellStart"/>
      <w:r w:rsidR="00D3546A" w:rsidRPr="002A122E">
        <w:rPr>
          <w:b/>
          <w:i/>
          <w:sz w:val="28"/>
          <w:szCs w:val="28"/>
          <w:u w:val="single"/>
        </w:rPr>
        <w:t>Ходос</w:t>
      </w:r>
      <w:proofErr w:type="spellEnd"/>
      <w:r w:rsidR="00D3546A" w:rsidRPr="002A122E">
        <w:rPr>
          <w:b/>
          <w:i/>
          <w:sz w:val="28"/>
          <w:szCs w:val="28"/>
          <w:u w:val="single"/>
        </w:rPr>
        <w:t xml:space="preserve">  Андрій Костянтинович</w:t>
      </w:r>
      <w:r w:rsidR="00D3546A">
        <w:rPr>
          <w:b/>
          <w:i/>
          <w:sz w:val="28"/>
          <w:szCs w:val="28"/>
          <w:u w:val="single"/>
        </w:rPr>
        <w:t>,</w:t>
      </w:r>
      <w:r w:rsidR="00D3546A" w:rsidRPr="002A122E">
        <w:rPr>
          <w:b/>
          <w:i/>
          <w:sz w:val="28"/>
          <w:szCs w:val="28"/>
          <w:u w:val="single"/>
        </w:rPr>
        <w:t xml:space="preserve"> начальник управління радіомовлення, м. Київ, вул. Хрещатик, 26, </w:t>
      </w:r>
      <w:proofErr w:type="spellStart"/>
      <w:r w:rsidR="00D3546A" w:rsidRPr="002A122E">
        <w:rPr>
          <w:b/>
          <w:i/>
          <w:sz w:val="28"/>
          <w:szCs w:val="28"/>
          <w:u w:val="single"/>
        </w:rPr>
        <w:t>кімн</w:t>
      </w:r>
      <w:proofErr w:type="spellEnd"/>
      <w:r w:rsidR="00D3546A" w:rsidRPr="002A122E">
        <w:rPr>
          <w:b/>
          <w:i/>
          <w:sz w:val="28"/>
          <w:szCs w:val="28"/>
          <w:u w:val="single"/>
        </w:rPr>
        <w:t xml:space="preserve">. </w:t>
      </w:r>
      <w:r w:rsidR="00D3546A" w:rsidRPr="002A122E">
        <w:rPr>
          <w:b/>
          <w:bCs/>
          <w:i/>
          <w:sz w:val="28"/>
          <w:szCs w:val="28"/>
          <w:u w:val="single"/>
        </w:rPr>
        <w:t xml:space="preserve"> № 4</w:t>
      </w:r>
      <w:r w:rsidR="00D3546A" w:rsidRPr="002A122E">
        <w:rPr>
          <w:b/>
          <w:bCs/>
          <w:i/>
          <w:sz w:val="28"/>
          <w:szCs w:val="28"/>
          <w:u w:val="single"/>
          <w:lang w:val="ru-RU"/>
        </w:rPr>
        <w:t>1</w:t>
      </w:r>
      <w:r w:rsidR="00D3546A" w:rsidRPr="002A122E">
        <w:rPr>
          <w:b/>
          <w:bCs/>
          <w:i/>
          <w:sz w:val="28"/>
          <w:szCs w:val="28"/>
          <w:u w:val="single"/>
        </w:rPr>
        <w:t>4</w:t>
      </w:r>
      <w:r w:rsidR="00D3546A" w:rsidRPr="002A122E">
        <w:rPr>
          <w:b/>
          <w:i/>
          <w:sz w:val="28"/>
          <w:szCs w:val="28"/>
          <w:u w:val="single"/>
        </w:rPr>
        <w:t>, 01001, телефон (044) 239-63-50, телефакс</w:t>
      </w:r>
      <w:r w:rsidR="00D3546A" w:rsidRPr="002A122E">
        <w:rPr>
          <w:b/>
          <w:i/>
          <w:sz w:val="28"/>
          <w:szCs w:val="28"/>
          <w:u w:val="single"/>
          <w:lang w:val="ru-RU"/>
        </w:rPr>
        <w:t xml:space="preserve"> (044) 279-35-27</w:t>
      </w:r>
      <w:r w:rsidR="00D3546A" w:rsidRPr="002A122E">
        <w:rPr>
          <w:b/>
          <w:i/>
          <w:sz w:val="28"/>
          <w:szCs w:val="28"/>
          <w:u w:val="single"/>
        </w:rPr>
        <w:t>,</w:t>
      </w:r>
      <w:r w:rsidR="00D3546A" w:rsidRPr="002A122E">
        <w:rPr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D3546A" w:rsidRPr="002A122E">
        <w:rPr>
          <w:b/>
          <w:i/>
          <w:sz w:val="28"/>
          <w:szCs w:val="28"/>
          <w:u w:val="single"/>
          <w:lang w:val="en-US"/>
        </w:rPr>
        <w:t>ahodos</w:t>
      </w:r>
      <w:proofErr w:type="spellEnd"/>
      <w:r w:rsidR="00D3546A" w:rsidRPr="002A122E">
        <w:rPr>
          <w:b/>
          <w:i/>
          <w:sz w:val="28"/>
          <w:szCs w:val="28"/>
          <w:u w:val="single"/>
          <w:lang w:val="ru-RU"/>
        </w:rPr>
        <w:t>@</w:t>
      </w:r>
      <w:proofErr w:type="spellStart"/>
      <w:r w:rsidR="00D3546A" w:rsidRPr="002A122E">
        <w:rPr>
          <w:b/>
          <w:i/>
          <w:sz w:val="28"/>
          <w:szCs w:val="28"/>
          <w:u w:val="single"/>
          <w:lang w:val="en-US"/>
        </w:rPr>
        <w:t>ukr</w:t>
      </w:r>
      <w:proofErr w:type="spellEnd"/>
      <w:r w:rsidR="00D3546A" w:rsidRPr="002A122E">
        <w:rPr>
          <w:b/>
          <w:i/>
          <w:sz w:val="28"/>
          <w:szCs w:val="28"/>
          <w:u w:val="single"/>
          <w:lang w:val="ru-RU"/>
        </w:rPr>
        <w:t>.</w:t>
      </w:r>
      <w:r w:rsidR="00D3546A" w:rsidRPr="002A122E">
        <w:rPr>
          <w:b/>
          <w:i/>
          <w:sz w:val="28"/>
          <w:szCs w:val="28"/>
          <w:u w:val="single"/>
          <w:lang w:val="en-US"/>
        </w:rPr>
        <w:t>net</w:t>
      </w:r>
      <w:r w:rsidR="00D3546A" w:rsidRPr="002A122E">
        <w:rPr>
          <w:sz w:val="28"/>
          <w:szCs w:val="28"/>
        </w:rPr>
        <w:t xml:space="preserve"> </w:t>
      </w: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93"/>
      <w:bookmarkEnd w:id="9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1.5. Дата прийняття комітетом з конкурсних торгів замовника рішення про застосування переговорної процедури закупівлі. </w:t>
      </w:r>
      <w:r w:rsidR="00BA2D1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05</w:t>
      </w:r>
      <w:r w:rsidR="000916BF" w:rsidRPr="002D000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.0</w:t>
      </w:r>
      <w:r w:rsidR="00BA2D1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4</w:t>
      </w:r>
      <w:r w:rsidR="000916BF" w:rsidRPr="002D000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.201</w:t>
      </w:r>
      <w:r w:rsidR="000154A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6</w:t>
      </w:r>
    </w:p>
    <w:p w:rsidR="000916BF" w:rsidRPr="002D000E" w:rsidRDefault="000916BF" w:rsidP="002D000E">
      <w:pPr>
        <w:widowControl w:val="0"/>
        <w:jc w:val="both"/>
        <w:rPr>
          <w:sz w:val="28"/>
          <w:szCs w:val="28"/>
        </w:rPr>
      </w:pPr>
      <w:bookmarkStart w:id="10" w:name="87"/>
      <w:bookmarkStart w:id="11" w:name="94"/>
      <w:bookmarkEnd w:id="10"/>
      <w:bookmarkEnd w:id="11"/>
      <w:r w:rsidRPr="002D000E">
        <w:rPr>
          <w:sz w:val="28"/>
          <w:szCs w:val="28"/>
        </w:rPr>
        <w:tab/>
      </w:r>
    </w:p>
    <w:p w:rsidR="000916BF" w:rsidRPr="002D000E" w:rsidRDefault="0029533D" w:rsidP="002D000E">
      <w:pPr>
        <w:widowControl w:val="0"/>
        <w:ind w:firstLine="708"/>
        <w:jc w:val="both"/>
        <w:rPr>
          <w:b/>
          <w:i/>
          <w:sz w:val="28"/>
          <w:szCs w:val="28"/>
          <w:u w:val="single"/>
        </w:rPr>
      </w:pPr>
      <w:r w:rsidRPr="002D000E">
        <w:rPr>
          <w:b/>
          <w:sz w:val="28"/>
          <w:szCs w:val="28"/>
        </w:rPr>
        <w:t>2. Інформація про предмет закупівлі</w:t>
      </w:r>
      <w:r w:rsidRPr="002D000E">
        <w:rPr>
          <w:sz w:val="28"/>
          <w:szCs w:val="28"/>
        </w:rPr>
        <w:t xml:space="preserve">. </w:t>
      </w:r>
    </w:p>
    <w:p w:rsidR="000916BF" w:rsidRPr="002D000E" w:rsidRDefault="0029533D" w:rsidP="002D000E">
      <w:pPr>
        <w:widowControl w:val="0"/>
        <w:ind w:firstLine="708"/>
        <w:jc w:val="both"/>
        <w:rPr>
          <w:b/>
          <w:i/>
          <w:sz w:val="28"/>
          <w:szCs w:val="28"/>
          <w:u w:val="single"/>
        </w:rPr>
      </w:pPr>
      <w:bookmarkStart w:id="12" w:name="95"/>
      <w:bookmarkEnd w:id="12"/>
      <w:r w:rsidRPr="002D000E">
        <w:rPr>
          <w:sz w:val="28"/>
          <w:szCs w:val="28"/>
        </w:rPr>
        <w:t xml:space="preserve">2.1. Найменування предмета закупівлі. </w:t>
      </w:r>
      <w:r w:rsidR="000154A0" w:rsidRPr="00AA3E90">
        <w:rPr>
          <w:sz w:val="28"/>
          <w:szCs w:val="28"/>
        </w:rPr>
        <w:t xml:space="preserve"> </w:t>
      </w:r>
      <w:r w:rsidR="00BA2D1B" w:rsidRPr="00BD376C">
        <w:rPr>
          <w:b/>
          <w:i/>
          <w:sz w:val="28"/>
          <w:szCs w:val="28"/>
          <w:u w:val="single"/>
        </w:rPr>
        <w:t>код за ДК 016:2010: 61.10.1  Послуги щодо передавання даних і повідомлень (код за ДК 021:2015: 64210000-1 Послуги телефонного зв’язку та передачі даних) (телекомунікаційні послуги: міський, міжміський зв'язок, абонентна плата та ін.)</w:t>
      </w:r>
    </w:p>
    <w:p w:rsidR="000154A0" w:rsidRDefault="0029533D" w:rsidP="000154A0">
      <w:pPr>
        <w:pStyle w:val="a6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3" w:name="96"/>
      <w:bookmarkEnd w:id="13"/>
      <w:r w:rsidRPr="002D000E">
        <w:rPr>
          <w:sz w:val="28"/>
          <w:szCs w:val="28"/>
        </w:rPr>
        <w:t>2.2. Кількість товарів або обсяг виконання робіт чи надання послуг.</w:t>
      </w:r>
      <w:r w:rsidR="000916BF" w:rsidRPr="002D000E">
        <w:rPr>
          <w:sz w:val="28"/>
          <w:szCs w:val="28"/>
        </w:rPr>
        <w:t xml:space="preserve"> </w:t>
      </w:r>
      <w:bookmarkStart w:id="14" w:name="97"/>
      <w:bookmarkStart w:id="15" w:name="99"/>
      <w:bookmarkEnd w:id="14"/>
      <w:bookmarkEnd w:id="15"/>
      <w:r w:rsidR="00BA2D1B" w:rsidRPr="002A122E">
        <w:rPr>
          <w:b/>
          <w:i/>
          <w:sz w:val="28"/>
          <w:szCs w:val="28"/>
          <w:u w:val="single"/>
        </w:rPr>
        <w:t>телекомунікаційні послуги: міськ</w:t>
      </w:r>
      <w:r w:rsidR="00BA2D1B">
        <w:rPr>
          <w:b/>
          <w:i/>
          <w:sz w:val="28"/>
          <w:szCs w:val="28"/>
          <w:u w:val="single"/>
        </w:rPr>
        <w:t>и</w:t>
      </w:r>
      <w:r w:rsidR="00BA2D1B" w:rsidRPr="002A122E">
        <w:rPr>
          <w:b/>
          <w:i/>
          <w:sz w:val="28"/>
          <w:szCs w:val="28"/>
          <w:u w:val="single"/>
        </w:rPr>
        <w:t>й, міжміськ</w:t>
      </w:r>
      <w:r w:rsidR="00BA2D1B">
        <w:rPr>
          <w:b/>
          <w:i/>
          <w:sz w:val="28"/>
          <w:szCs w:val="28"/>
          <w:u w:val="single"/>
        </w:rPr>
        <w:t>и</w:t>
      </w:r>
      <w:r w:rsidR="00BA2D1B" w:rsidRPr="002A122E">
        <w:rPr>
          <w:b/>
          <w:i/>
          <w:sz w:val="28"/>
          <w:szCs w:val="28"/>
          <w:u w:val="single"/>
        </w:rPr>
        <w:t>й зв'язок, абонентна плата та ін.</w:t>
      </w:r>
      <w:r w:rsidR="000154A0" w:rsidRPr="002D000E">
        <w:rPr>
          <w:sz w:val="28"/>
          <w:szCs w:val="28"/>
        </w:rPr>
        <w:t xml:space="preserve"> </w:t>
      </w:r>
    </w:p>
    <w:p w:rsidR="0029533D" w:rsidRPr="002D000E" w:rsidRDefault="0029533D" w:rsidP="000154A0">
      <w:pPr>
        <w:pStyle w:val="a6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000E">
        <w:rPr>
          <w:sz w:val="28"/>
          <w:szCs w:val="28"/>
        </w:rPr>
        <w:t xml:space="preserve">2.3. </w:t>
      </w:r>
      <w:bookmarkStart w:id="16" w:name="98"/>
      <w:bookmarkEnd w:id="16"/>
      <w:r w:rsidRPr="002D000E">
        <w:rPr>
          <w:sz w:val="28"/>
          <w:szCs w:val="28"/>
        </w:rPr>
        <w:t xml:space="preserve">Місце поставки товарів, виконання робіт чи надання послуг. </w:t>
      </w:r>
      <w:r w:rsidR="00BA2D1B" w:rsidRPr="00BD376C">
        <w:rPr>
          <w:b/>
          <w:i/>
          <w:color w:val="000000"/>
          <w:sz w:val="28"/>
          <w:szCs w:val="28"/>
          <w:u w:val="single"/>
        </w:rPr>
        <w:t>вул. Хрещатик, буд. №26, м. Київ</w:t>
      </w:r>
      <w:r w:rsidR="00BA2D1B" w:rsidRPr="00BD376C">
        <w:rPr>
          <w:rFonts w:eastAsia="Arial Unicode MS"/>
          <w:b/>
          <w:i/>
          <w:sz w:val="28"/>
          <w:szCs w:val="28"/>
          <w:u w:val="single"/>
        </w:rPr>
        <w:t>;</w:t>
      </w:r>
      <w:r w:rsidR="00BA2D1B" w:rsidRPr="00BD376C">
        <w:rPr>
          <w:b/>
          <w:i/>
          <w:sz w:val="28"/>
          <w:szCs w:val="28"/>
          <w:u w:val="single"/>
        </w:rPr>
        <w:t xml:space="preserve"> вул. Московська, буд. №13, Київська область, м. Переяслав-Хмельницький</w:t>
      </w:r>
    </w:p>
    <w:p w:rsidR="000916BF" w:rsidRPr="00BA2D1B" w:rsidRDefault="0029533D" w:rsidP="002D000E">
      <w:pPr>
        <w:ind w:firstLine="708"/>
        <w:jc w:val="both"/>
        <w:rPr>
          <w:sz w:val="28"/>
          <w:szCs w:val="28"/>
        </w:rPr>
      </w:pPr>
      <w:r w:rsidRPr="002D000E">
        <w:rPr>
          <w:sz w:val="28"/>
          <w:szCs w:val="28"/>
        </w:rPr>
        <w:t xml:space="preserve">2.4. Строк поставки товарів, виконання робіт чи надання послуг. </w:t>
      </w:r>
      <w:r w:rsidR="00A548A4" w:rsidRPr="002D000E">
        <w:rPr>
          <w:sz w:val="28"/>
          <w:szCs w:val="28"/>
        </w:rPr>
        <w:t xml:space="preserve">                </w:t>
      </w:r>
      <w:r w:rsidR="00712192" w:rsidRPr="00712192">
        <w:rPr>
          <w:b/>
          <w:i/>
          <w:sz w:val="28"/>
          <w:szCs w:val="28"/>
          <w:u w:val="single"/>
        </w:rPr>
        <w:t>січень – грудень</w:t>
      </w:r>
      <w:r w:rsidR="00712192">
        <w:rPr>
          <w:b/>
          <w:i/>
          <w:sz w:val="28"/>
          <w:szCs w:val="28"/>
          <w:u w:val="single"/>
        </w:rPr>
        <w:t xml:space="preserve"> </w:t>
      </w:r>
      <w:r w:rsidR="000154A0">
        <w:rPr>
          <w:b/>
          <w:i/>
          <w:sz w:val="28"/>
          <w:szCs w:val="28"/>
          <w:u w:val="single"/>
        </w:rPr>
        <w:t>2016 р</w:t>
      </w:r>
      <w:r w:rsidR="00712192">
        <w:rPr>
          <w:b/>
          <w:i/>
          <w:sz w:val="28"/>
          <w:szCs w:val="28"/>
          <w:u w:val="single"/>
        </w:rPr>
        <w:t>о</w:t>
      </w:r>
      <w:r w:rsidR="000154A0">
        <w:rPr>
          <w:b/>
          <w:i/>
          <w:sz w:val="28"/>
          <w:szCs w:val="28"/>
          <w:u w:val="single"/>
        </w:rPr>
        <w:t>к</w:t>
      </w:r>
      <w:r w:rsidR="00712192">
        <w:rPr>
          <w:b/>
          <w:i/>
          <w:sz w:val="28"/>
          <w:szCs w:val="28"/>
          <w:u w:val="single"/>
        </w:rPr>
        <w:t>у</w:t>
      </w: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color w:val="auto"/>
          <w:sz w:val="28"/>
          <w:szCs w:val="28"/>
        </w:rPr>
        <w:t>3. Інформація про учасника (учасників) процедури закупівлі.</w:t>
      </w:r>
    </w:p>
    <w:p w:rsidR="00265949" w:rsidRDefault="0029533D" w:rsidP="00265949">
      <w:pPr>
        <w:ind w:firstLine="567"/>
        <w:jc w:val="both"/>
        <w:rPr>
          <w:sz w:val="28"/>
          <w:szCs w:val="28"/>
        </w:rPr>
      </w:pPr>
      <w:bookmarkStart w:id="17" w:name="100"/>
      <w:bookmarkStart w:id="18" w:name="103"/>
      <w:bookmarkEnd w:id="17"/>
      <w:bookmarkEnd w:id="18"/>
      <w:r w:rsidRPr="002D000E">
        <w:rPr>
          <w:sz w:val="28"/>
          <w:szCs w:val="28"/>
        </w:rPr>
        <w:t xml:space="preserve">3.1. Повне найменування юридичної особи або прізвище, ім’я, по батькові фізичної особи. </w:t>
      </w:r>
      <w:bookmarkStart w:id="19" w:name="n18"/>
      <w:bookmarkEnd w:id="19"/>
    </w:p>
    <w:p w:rsidR="00265949" w:rsidRPr="00872884" w:rsidRDefault="00265949" w:rsidP="00265949">
      <w:pPr>
        <w:ind w:firstLine="567"/>
        <w:jc w:val="both"/>
        <w:rPr>
          <w:b/>
          <w:i/>
          <w:sz w:val="28"/>
          <w:szCs w:val="28"/>
          <w:u w:val="single"/>
        </w:rPr>
      </w:pPr>
      <w:r w:rsidRPr="00872884">
        <w:rPr>
          <w:b/>
          <w:i/>
          <w:color w:val="000000"/>
          <w:sz w:val="28"/>
          <w:szCs w:val="28"/>
          <w:u w:val="single"/>
        </w:rPr>
        <w:t xml:space="preserve">Публічне акціонерне товариство </w:t>
      </w:r>
      <w:r w:rsidRPr="00872884">
        <w:rPr>
          <w:b/>
          <w:i/>
          <w:sz w:val="28"/>
          <w:szCs w:val="28"/>
          <w:u w:val="single"/>
        </w:rPr>
        <w:t>«Укртелеком»</w:t>
      </w:r>
    </w:p>
    <w:p w:rsidR="000916BF" w:rsidRPr="000916BF" w:rsidRDefault="00265949" w:rsidP="00872884">
      <w:pPr>
        <w:ind w:firstLine="567"/>
        <w:rPr>
          <w:b/>
          <w:sz w:val="28"/>
          <w:szCs w:val="28"/>
        </w:rPr>
      </w:pPr>
      <w:r w:rsidRPr="00872884">
        <w:rPr>
          <w:b/>
          <w:i/>
          <w:sz w:val="28"/>
          <w:szCs w:val="28"/>
          <w:u w:val="single"/>
        </w:rPr>
        <w:t>Департамент розв</w:t>
      </w:r>
      <w:r w:rsidR="00872884" w:rsidRPr="00872884">
        <w:rPr>
          <w:b/>
          <w:i/>
          <w:sz w:val="28"/>
          <w:szCs w:val="28"/>
          <w:u w:val="single"/>
        </w:rPr>
        <w:t>итку сегмента державних установ</w:t>
      </w:r>
    </w:p>
    <w:p w:rsidR="00F916A8" w:rsidRDefault="0029533D" w:rsidP="00F916A8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color w:val="auto"/>
          <w:sz w:val="28"/>
          <w:szCs w:val="28"/>
        </w:rPr>
        <w:t>3.2. Код за ЄДРПОУ/реєстраційний номер облікової картки платника податків.</w:t>
      </w:r>
      <w:r w:rsidR="000916BF"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916A8" w:rsidRDefault="00F916A8" w:rsidP="00F916A8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000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Код за ЄДРПОУ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21560766</w:t>
      </w: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2884" w:rsidRDefault="0029533D" w:rsidP="00925E87">
      <w:pPr>
        <w:ind w:firstLine="708"/>
        <w:jc w:val="both"/>
        <w:rPr>
          <w:sz w:val="28"/>
          <w:szCs w:val="28"/>
        </w:rPr>
      </w:pPr>
      <w:bookmarkStart w:id="20" w:name="102"/>
      <w:bookmarkEnd w:id="20"/>
      <w:r w:rsidRPr="002D000E">
        <w:rPr>
          <w:sz w:val="28"/>
          <w:szCs w:val="28"/>
        </w:rPr>
        <w:t>3.3. Місцезнаходження юридичної особи або місце проживання фізичної особи, телефон, телефакс.</w:t>
      </w:r>
      <w:r w:rsidR="007C0F9F">
        <w:rPr>
          <w:sz w:val="28"/>
          <w:szCs w:val="28"/>
        </w:rPr>
        <w:t xml:space="preserve"> </w:t>
      </w:r>
    </w:p>
    <w:p w:rsidR="00872884" w:rsidRPr="00872884" w:rsidRDefault="00872884" w:rsidP="00872884">
      <w:pPr>
        <w:ind w:firstLine="567"/>
        <w:jc w:val="both"/>
        <w:rPr>
          <w:b/>
          <w:i/>
          <w:sz w:val="28"/>
          <w:szCs w:val="28"/>
          <w:u w:val="single"/>
        </w:rPr>
      </w:pPr>
      <w:r w:rsidRPr="00872884">
        <w:rPr>
          <w:b/>
          <w:i/>
          <w:sz w:val="28"/>
          <w:szCs w:val="28"/>
          <w:u w:val="single"/>
        </w:rPr>
        <w:t>бульвар Т. Шевченка, 18, м. Київ, 01601, тел. (044) 235-46-35,</w:t>
      </w:r>
      <w:r w:rsidR="00914B58">
        <w:rPr>
          <w:b/>
          <w:i/>
          <w:sz w:val="28"/>
          <w:szCs w:val="28"/>
          <w:u w:val="single"/>
        </w:rPr>
        <w:t xml:space="preserve"> </w:t>
      </w:r>
      <w:r w:rsidRPr="00872884">
        <w:rPr>
          <w:b/>
          <w:i/>
          <w:sz w:val="28"/>
          <w:szCs w:val="28"/>
          <w:u w:val="single"/>
        </w:rPr>
        <w:t xml:space="preserve">факс (044) 235-47-88; </w:t>
      </w:r>
    </w:p>
    <w:p w:rsidR="00872884" w:rsidRPr="000916BF" w:rsidRDefault="00872884" w:rsidP="00872884">
      <w:pPr>
        <w:ind w:firstLine="708"/>
        <w:rPr>
          <w:b/>
          <w:sz w:val="28"/>
          <w:szCs w:val="28"/>
        </w:rPr>
      </w:pPr>
      <w:r w:rsidRPr="00872884">
        <w:rPr>
          <w:b/>
          <w:i/>
          <w:sz w:val="28"/>
          <w:szCs w:val="28"/>
          <w:u w:val="single"/>
        </w:rPr>
        <w:t xml:space="preserve"> вул. Московська, 23, м. Київ, 010</w:t>
      </w:r>
      <w:r w:rsidR="0060224C">
        <w:rPr>
          <w:b/>
          <w:i/>
          <w:sz w:val="28"/>
          <w:szCs w:val="28"/>
          <w:u w:val="single"/>
        </w:rPr>
        <w:t>10</w:t>
      </w:r>
      <w:r w:rsidRPr="00872884">
        <w:rPr>
          <w:b/>
          <w:i/>
          <w:sz w:val="28"/>
          <w:szCs w:val="28"/>
          <w:u w:val="single"/>
        </w:rPr>
        <w:t>, тел. (044) 235-46-35,</w:t>
      </w:r>
      <w:r w:rsidR="00914B58" w:rsidRPr="00914B58">
        <w:rPr>
          <w:b/>
          <w:i/>
          <w:sz w:val="28"/>
          <w:szCs w:val="28"/>
          <w:u w:val="single"/>
        </w:rPr>
        <w:t xml:space="preserve"> </w:t>
      </w:r>
      <w:r w:rsidR="00914B58" w:rsidRPr="00872884">
        <w:rPr>
          <w:b/>
          <w:i/>
          <w:sz w:val="28"/>
          <w:szCs w:val="28"/>
          <w:u w:val="single"/>
        </w:rPr>
        <w:t>(044)</w:t>
      </w:r>
      <w:r w:rsidRPr="00872884">
        <w:rPr>
          <w:b/>
          <w:i/>
          <w:sz w:val="28"/>
          <w:szCs w:val="28"/>
          <w:u w:val="single"/>
        </w:rPr>
        <w:t xml:space="preserve"> </w:t>
      </w:r>
      <w:r w:rsidR="00914B58">
        <w:rPr>
          <w:b/>
          <w:i/>
          <w:sz w:val="28"/>
          <w:szCs w:val="28"/>
          <w:u w:val="single"/>
        </w:rPr>
        <w:t xml:space="preserve">226-25-41, </w:t>
      </w:r>
      <w:r w:rsidRPr="00872884">
        <w:rPr>
          <w:b/>
          <w:i/>
          <w:sz w:val="28"/>
          <w:szCs w:val="28"/>
          <w:u w:val="single"/>
        </w:rPr>
        <w:t>факс (044) 235-47-88</w:t>
      </w:r>
    </w:p>
    <w:p w:rsidR="0029533D" w:rsidRPr="002D000E" w:rsidRDefault="0029533D" w:rsidP="000154A0">
      <w:pPr>
        <w:pStyle w:val="1"/>
        <w:spacing w:before="0" w:after="0"/>
        <w:ind w:firstLine="708"/>
        <w:jc w:val="both"/>
        <w:rPr>
          <w:b/>
          <w:sz w:val="28"/>
          <w:szCs w:val="28"/>
        </w:rPr>
      </w:pPr>
      <w:r w:rsidRPr="002D000E">
        <w:rPr>
          <w:b/>
          <w:sz w:val="28"/>
          <w:szCs w:val="28"/>
        </w:rPr>
        <w:lastRenderedPageBreak/>
        <w:t xml:space="preserve">4. Умова застосування переговорної процедури закупівлі. </w:t>
      </w:r>
      <w:r w:rsidR="000154A0" w:rsidRPr="009315C1">
        <w:rPr>
          <w:b/>
          <w:bCs/>
          <w:i/>
          <w:sz w:val="28"/>
          <w:szCs w:val="28"/>
          <w:u w:val="single"/>
        </w:rPr>
        <w:t xml:space="preserve">Відповідно до пункту 2 частини 2 статті 39 Закону України «Про здійснення державних закупівель» - </w:t>
      </w:r>
      <w:r w:rsidR="000154A0" w:rsidRPr="00F21159">
        <w:rPr>
          <w:rStyle w:val="rvts0"/>
          <w:b/>
          <w:i/>
          <w:u w:val="single"/>
        </w:rPr>
        <w:t>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104"/>
      <w:bookmarkEnd w:id="21"/>
      <w:r w:rsidRPr="002D000E">
        <w:rPr>
          <w:rFonts w:ascii="Times New Roman" w:hAnsi="Times New Roman" w:cs="Times New Roman"/>
          <w:b/>
          <w:color w:val="auto"/>
          <w:sz w:val="28"/>
          <w:szCs w:val="28"/>
        </w:rPr>
        <w:t>5. Причини та обставини, якими керувався замовник під час застосування переговорної процедури закупівлі.</w:t>
      </w:r>
    </w:p>
    <w:p w:rsidR="00872884" w:rsidRPr="00872884" w:rsidRDefault="00872884" w:rsidP="00872884">
      <w:pPr>
        <w:ind w:firstLine="708"/>
        <w:jc w:val="both"/>
        <w:rPr>
          <w:sz w:val="28"/>
          <w:szCs w:val="28"/>
          <w:lang w:eastAsia="ru-RU"/>
        </w:rPr>
      </w:pPr>
      <w:r w:rsidRPr="00872884">
        <w:rPr>
          <w:sz w:val="28"/>
          <w:szCs w:val="28"/>
          <w:lang w:eastAsia="ru-RU"/>
        </w:rPr>
        <w:t xml:space="preserve">Досвід безперервної роботи філії НТКУ «Центральна дирекція «Українське радіо» (далі – Філія) з (16.06.2011р. ВАТ «Укртелеком» змінив назву на Публічне акціонерне товариство «Укртелеком» становить більше 50 років. </w:t>
      </w:r>
      <w:r w:rsidRPr="00F86C29">
        <w:rPr>
          <w:sz w:val="28"/>
          <w:szCs w:val="28"/>
          <w:lang w:eastAsia="ru-RU"/>
        </w:rPr>
        <w:t>Як постійному клієнту це дає певні переваги, що призводить до економії бюджетних коштів.</w:t>
      </w:r>
    </w:p>
    <w:p w:rsidR="00872884" w:rsidRPr="00872884" w:rsidRDefault="00872884" w:rsidP="00F86C29">
      <w:pPr>
        <w:ind w:firstLine="708"/>
        <w:jc w:val="both"/>
        <w:rPr>
          <w:sz w:val="28"/>
          <w:szCs w:val="28"/>
          <w:lang w:eastAsia="ru-RU"/>
        </w:rPr>
      </w:pPr>
      <w:r w:rsidRPr="00872884">
        <w:rPr>
          <w:sz w:val="28"/>
          <w:szCs w:val="28"/>
          <w:lang w:eastAsia="ru-RU"/>
        </w:rPr>
        <w:t>ПАТ «Укртелеком»</w:t>
      </w:r>
      <w:r>
        <w:rPr>
          <w:sz w:val="28"/>
          <w:szCs w:val="28"/>
          <w:lang w:eastAsia="ru-RU"/>
        </w:rPr>
        <w:t xml:space="preserve"> </w:t>
      </w:r>
      <w:r w:rsidRPr="00872884">
        <w:rPr>
          <w:sz w:val="28"/>
          <w:szCs w:val="28"/>
          <w:lang w:eastAsia="ru-RU"/>
        </w:rPr>
        <w:t xml:space="preserve">Департамент розвитку сегмента державних установ ПАТ «Укртелеком» надає в користування Філії та обслуговує 64 телефонні номери, 26 ліній безпосереднього зв’язку, 68 радіоточок, 45 вхідних та 45 вихідних з’єднувальних ліній між відомчою АТС Філії і телекомунікаційною мережею загального користування м. Києва, </w:t>
      </w:r>
      <w:r w:rsidR="00F86C29">
        <w:rPr>
          <w:sz w:val="28"/>
          <w:szCs w:val="28"/>
          <w:lang w:eastAsia="ru-RU"/>
        </w:rPr>
        <w:t>п</w:t>
      </w:r>
      <w:r w:rsidR="00F86C29">
        <w:rPr>
          <w:sz w:val="28"/>
          <w:szCs w:val="28"/>
        </w:rPr>
        <w:t>ослуги цифрової телефонії (</w:t>
      </w:r>
      <w:r w:rsidR="00F86C29">
        <w:rPr>
          <w:sz w:val="28"/>
          <w:szCs w:val="28"/>
          <w:lang w:val="en-US"/>
        </w:rPr>
        <w:t>ISDN</w:t>
      </w:r>
      <w:r w:rsidR="00F86C29" w:rsidRPr="00F86C29">
        <w:rPr>
          <w:sz w:val="28"/>
          <w:szCs w:val="28"/>
        </w:rPr>
        <w:t xml:space="preserve"> </w:t>
      </w:r>
      <w:r w:rsidR="00F86C29">
        <w:rPr>
          <w:sz w:val="28"/>
          <w:szCs w:val="28"/>
          <w:lang w:val="en-US"/>
        </w:rPr>
        <w:t>BRI</w:t>
      </w:r>
      <w:r w:rsidR="00F86C29" w:rsidRPr="00F86C29">
        <w:rPr>
          <w:sz w:val="28"/>
          <w:szCs w:val="28"/>
        </w:rPr>
        <w:t>) –</w:t>
      </w:r>
      <w:r w:rsidR="00F86C29">
        <w:rPr>
          <w:sz w:val="28"/>
          <w:szCs w:val="28"/>
        </w:rPr>
        <w:t xml:space="preserve"> 6 номерів (234-10-00, 234-10-01, 230-28-31, 230-28-32, 234-00-21, 489-88-08).</w:t>
      </w:r>
    </w:p>
    <w:p w:rsidR="00872884" w:rsidRPr="00872884" w:rsidRDefault="00872884" w:rsidP="00872884">
      <w:pPr>
        <w:ind w:firstLine="708"/>
        <w:jc w:val="both"/>
        <w:rPr>
          <w:sz w:val="28"/>
          <w:szCs w:val="28"/>
          <w:lang w:eastAsia="ru-RU"/>
        </w:rPr>
      </w:pPr>
      <w:r w:rsidRPr="00872884">
        <w:rPr>
          <w:sz w:val="28"/>
          <w:szCs w:val="28"/>
          <w:lang w:eastAsia="ru-RU"/>
        </w:rPr>
        <w:t>ПАТ «Укртелеком»</w:t>
      </w:r>
      <w:r>
        <w:rPr>
          <w:sz w:val="28"/>
          <w:szCs w:val="28"/>
          <w:lang w:eastAsia="ru-RU"/>
        </w:rPr>
        <w:t xml:space="preserve"> </w:t>
      </w:r>
      <w:r w:rsidRPr="00872884">
        <w:rPr>
          <w:sz w:val="28"/>
          <w:szCs w:val="28"/>
          <w:lang w:eastAsia="ru-RU"/>
        </w:rPr>
        <w:t>Департамент розвитку сегмента державних установ ПАТ «Укртелеком» надає Філії послуги місцевого телефонного зв’язку з виходом на довідково-інформаційні служби, спеціальні служби м. Києва (поліція, пожежна охорона, швидка медична допомога, аварійна служба газу тощо). Надання послуг здійснюється у цілодобовому режимі. У разі зміни оператора телекомунікаційних послуг виникнуть негативні наслідки, які пов’язані з витратами бюджетних коштів та призведе до:</w:t>
      </w:r>
    </w:p>
    <w:p w:rsidR="00872884" w:rsidRPr="00872884" w:rsidRDefault="00872884" w:rsidP="00872884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872884">
        <w:rPr>
          <w:sz w:val="28"/>
          <w:szCs w:val="28"/>
          <w:lang w:eastAsia="ru-RU"/>
        </w:rPr>
        <w:t>зміни існуючих телефонних номерів, зміни номерного ресурсу;</w:t>
      </w:r>
    </w:p>
    <w:p w:rsidR="00872884" w:rsidRPr="00872884" w:rsidRDefault="00872884" w:rsidP="00872884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872884">
        <w:rPr>
          <w:sz w:val="28"/>
          <w:szCs w:val="28"/>
          <w:lang w:eastAsia="ru-RU"/>
        </w:rPr>
        <w:t>побудови нових каналів зв’язку для виробничої діяльності Філії, що в свою чергу призведе до тимчасового призупинення телекомунікаційних послуг, а також до додаткових видатків і витрат бюджетних коштів;</w:t>
      </w:r>
    </w:p>
    <w:p w:rsidR="00872884" w:rsidRPr="00872884" w:rsidRDefault="00872884" w:rsidP="00872884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872884">
        <w:rPr>
          <w:sz w:val="28"/>
          <w:szCs w:val="28"/>
          <w:lang w:eastAsia="ru-RU"/>
        </w:rPr>
        <w:t>внесення змін у довідкову та іншу документацію;</w:t>
      </w:r>
    </w:p>
    <w:p w:rsidR="00872884" w:rsidRPr="00872884" w:rsidRDefault="00872884" w:rsidP="00872884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872884">
        <w:rPr>
          <w:sz w:val="28"/>
          <w:szCs w:val="28"/>
          <w:lang w:eastAsia="ru-RU"/>
        </w:rPr>
        <w:t>видання нових телефонних довідників;</w:t>
      </w:r>
    </w:p>
    <w:p w:rsidR="00872884" w:rsidRPr="00872884" w:rsidRDefault="00872884" w:rsidP="00872884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872884">
        <w:rPr>
          <w:sz w:val="28"/>
          <w:szCs w:val="28"/>
          <w:lang w:eastAsia="ru-RU"/>
        </w:rPr>
        <w:t>перепрограмування нумерації відомчої АТС Філії.</w:t>
      </w:r>
    </w:p>
    <w:p w:rsidR="00872884" w:rsidRPr="00872884" w:rsidRDefault="00872884" w:rsidP="00872884">
      <w:pPr>
        <w:ind w:firstLine="720"/>
        <w:jc w:val="both"/>
        <w:rPr>
          <w:sz w:val="28"/>
          <w:szCs w:val="28"/>
          <w:lang w:eastAsia="ru-RU"/>
        </w:rPr>
      </w:pPr>
      <w:r w:rsidRPr="00872884">
        <w:rPr>
          <w:sz w:val="28"/>
          <w:szCs w:val="28"/>
          <w:lang w:eastAsia="ru-RU"/>
        </w:rPr>
        <w:t>ПАТ «Укртелеком»</w:t>
      </w:r>
      <w:r>
        <w:rPr>
          <w:sz w:val="28"/>
          <w:szCs w:val="28"/>
          <w:lang w:eastAsia="ru-RU"/>
        </w:rPr>
        <w:t xml:space="preserve"> </w:t>
      </w:r>
      <w:r w:rsidRPr="00872884">
        <w:rPr>
          <w:sz w:val="28"/>
          <w:szCs w:val="28"/>
          <w:lang w:eastAsia="ru-RU"/>
        </w:rPr>
        <w:t xml:space="preserve">Департамент розвитку сегмента державних установ ПАТ «Укртелеком» надає послуги міського, автоматичного міжміського телефонного зв’язку дільниці оперативного контролю радіомовлення (далі – Дільниця) управління радіомовлення Філії  (м. Переяслав-Хмельницький) </w:t>
      </w:r>
      <w:proofErr w:type="spellStart"/>
      <w:r w:rsidRPr="00872884">
        <w:rPr>
          <w:sz w:val="28"/>
          <w:szCs w:val="28"/>
          <w:lang w:eastAsia="ru-RU"/>
        </w:rPr>
        <w:t>–</w:t>
      </w:r>
      <w:r w:rsidR="00173E63" w:rsidRPr="00E42C1C">
        <w:rPr>
          <w:sz w:val="28"/>
          <w:szCs w:val="28"/>
        </w:rPr>
        <w:t>місцевого</w:t>
      </w:r>
      <w:proofErr w:type="spellEnd"/>
      <w:r w:rsidR="00173E63" w:rsidRPr="00E42C1C">
        <w:rPr>
          <w:sz w:val="28"/>
          <w:szCs w:val="28"/>
        </w:rPr>
        <w:t xml:space="preserve"> телефонного зв’язку (2 міських телефони, один паралельний</w:t>
      </w:r>
      <w:r w:rsidR="00173E63">
        <w:rPr>
          <w:sz w:val="28"/>
          <w:szCs w:val="28"/>
        </w:rPr>
        <w:t xml:space="preserve">, </w:t>
      </w:r>
      <w:proofErr w:type="spellStart"/>
      <w:r w:rsidR="00173E63">
        <w:rPr>
          <w:sz w:val="28"/>
          <w:szCs w:val="28"/>
        </w:rPr>
        <w:t>абонплата</w:t>
      </w:r>
      <w:proofErr w:type="spellEnd"/>
      <w:r w:rsidR="00173E63">
        <w:rPr>
          <w:sz w:val="28"/>
          <w:szCs w:val="28"/>
        </w:rPr>
        <w:t xml:space="preserve"> за телефони</w:t>
      </w:r>
      <w:r w:rsidR="00173E63" w:rsidRPr="00E42C1C">
        <w:rPr>
          <w:sz w:val="28"/>
          <w:szCs w:val="28"/>
        </w:rPr>
        <w:t>).</w:t>
      </w:r>
    </w:p>
    <w:p w:rsidR="00872884" w:rsidRPr="00872884" w:rsidRDefault="00872884" w:rsidP="00872884">
      <w:pPr>
        <w:ind w:firstLine="708"/>
        <w:jc w:val="both"/>
        <w:rPr>
          <w:sz w:val="28"/>
          <w:szCs w:val="28"/>
          <w:lang w:eastAsia="ru-RU"/>
        </w:rPr>
      </w:pPr>
      <w:r w:rsidRPr="00872884">
        <w:rPr>
          <w:sz w:val="28"/>
          <w:szCs w:val="28"/>
          <w:lang w:eastAsia="ru-RU"/>
        </w:rPr>
        <w:t>ПАТ «Укртелеком»</w:t>
      </w:r>
      <w:r>
        <w:rPr>
          <w:sz w:val="28"/>
          <w:szCs w:val="28"/>
          <w:lang w:eastAsia="ru-RU"/>
        </w:rPr>
        <w:t xml:space="preserve"> </w:t>
      </w:r>
      <w:r w:rsidRPr="00872884">
        <w:rPr>
          <w:sz w:val="28"/>
          <w:szCs w:val="28"/>
          <w:lang w:eastAsia="ru-RU"/>
        </w:rPr>
        <w:t>Департамент розвитку сегмента державних установ ПАТ «Укртелеком» надає Дільниці послуги місцевого телефонного зв’язку з виходом на довідково-інформаційні служби, спеціальні служби м. Переяслав-Хмельницький (поліція, пожежна охорона, швидка медична допомога, аварійна служба газу тощо). Надання послуг здійснюється у цілодобовому режимі. У м. Переяслав-Хмельницький іншого оператора телекомунікаційних послуг не існує.</w:t>
      </w:r>
    </w:p>
    <w:p w:rsidR="00A548A4" w:rsidRPr="000154A0" w:rsidRDefault="00A548A4" w:rsidP="000154A0">
      <w:pPr>
        <w:pStyle w:val="1"/>
        <w:spacing w:before="0" w:after="0"/>
        <w:ind w:firstLine="708"/>
        <w:jc w:val="both"/>
        <w:rPr>
          <w:b/>
          <w:sz w:val="28"/>
          <w:szCs w:val="28"/>
        </w:rPr>
      </w:pPr>
      <w:r w:rsidRPr="002D000E">
        <w:rPr>
          <w:sz w:val="28"/>
          <w:szCs w:val="28"/>
        </w:rPr>
        <w:t xml:space="preserve">Враховуючи вищевикладене, для закупівлі у </w:t>
      </w:r>
      <w:r w:rsidR="00775875" w:rsidRPr="00872884">
        <w:rPr>
          <w:sz w:val="28"/>
          <w:szCs w:val="28"/>
          <w:lang w:eastAsia="ru-RU"/>
        </w:rPr>
        <w:t>ПАТ «Укртелеком»</w:t>
      </w:r>
      <w:r w:rsidR="00775875">
        <w:rPr>
          <w:sz w:val="28"/>
          <w:szCs w:val="28"/>
          <w:lang w:eastAsia="ru-RU"/>
        </w:rPr>
        <w:t xml:space="preserve"> </w:t>
      </w:r>
      <w:r w:rsidR="00775875" w:rsidRPr="00872884">
        <w:rPr>
          <w:sz w:val="28"/>
          <w:szCs w:val="28"/>
          <w:lang w:eastAsia="ru-RU"/>
        </w:rPr>
        <w:lastRenderedPageBreak/>
        <w:t>Департамент розвитку сегмента державних установ ПАТ «Укртелеком»</w:t>
      </w:r>
      <w:r w:rsidRPr="002D000E">
        <w:rPr>
          <w:sz w:val="28"/>
          <w:szCs w:val="28"/>
        </w:rPr>
        <w:t xml:space="preserve"> </w:t>
      </w:r>
      <w:r w:rsidR="00775875" w:rsidRPr="00BD376C">
        <w:rPr>
          <w:b/>
          <w:i/>
          <w:sz w:val="28"/>
          <w:szCs w:val="28"/>
          <w:u w:val="single"/>
        </w:rPr>
        <w:t>код за ДК 016:2010: 61.10.1  Послуги щодо передавання даних і повідомлень (код за ДК 021:2015: 64210000-1 Послуги телефонного зв’язку та передачі даних) (телекомунікаційні послуги: міський, міжміський зв'язок, абонентна плата та ін.)</w:t>
      </w:r>
      <w:r w:rsidR="00775875">
        <w:rPr>
          <w:b/>
          <w:i/>
          <w:sz w:val="28"/>
          <w:szCs w:val="28"/>
          <w:u w:val="single"/>
        </w:rPr>
        <w:t xml:space="preserve"> </w:t>
      </w:r>
      <w:r w:rsidRPr="002D000E">
        <w:rPr>
          <w:sz w:val="28"/>
          <w:szCs w:val="28"/>
        </w:rPr>
        <w:t xml:space="preserve">застосовується </w:t>
      </w:r>
      <w:r w:rsidR="002D000E" w:rsidRPr="002D000E">
        <w:rPr>
          <w:sz w:val="28"/>
          <w:szCs w:val="28"/>
        </w:rPr>
        <w:t xml:space="preserve">переговорна </w:t>
      </w:r>
      <w:r w:rsidRPr="002D000E">
        <w:rPr>
          <w:sz w:val="28"/>
          <w:szCs w:val="28"/>
        </w:rPr>
        <w:t xml:space="preserve">процедура закупівлі відповідно до п. 2 ч. 2 ст. 39 Закону України “Про здійснення державних закупівель”, а саме: </w:t>
      </w:r>
      <w:r w:rsidR="000154A0" w:rsidRPr="000154A0">
        <w:rPr>
          <w:rStyle w:val="rvts0"/>
          <w:b/>
          <w:i/>
          <w:sz w:val="28"/>
          <w:szCs w:val="28"/>
          <w:u w:val="single"/>
        </w:rPr>
        <w:t>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6. Документи, що підтверджують наявність умов застосування переговорної процедури закупівлі. </w:t>
      </w:r>
    </w:p>
    <w:p w:rsidR="00FE2862" w:rsidRPr="00FE2862" w:rsidRDefault="002D000E" w:rsidP="00775875">
      <w:pPr>
        <w:tabs>
          <w:tab w:val="num" w:pos="1152"/>
        </w:tabs>
        <w:jc w:val="both"/>
        <w:rPr>
          <w:b/>
          <w:bCs/>
          <w:i/>
          <w:sz w:val="28"/>
          <w:szCs w:val="28"/>
          <w:u w:val="single"/>
          <w:lang w:eastAsia="ru-RU"/>
        </w:rPr>
      </w:pPr>
      <w:bookmarkStart w:id="22" w:name="105"/>
      <w:bookmarkEnd w:id="22"/>
      <w:r w:rsidRPr="002D000E">
        <w:rPr>
          <w:b/>
          <w:sz w:val="28"/>
          <w:szCs w:val="28"/>
          <w:lang w:eastAsia="ru-RU"/>
        </w:rPr>
        <w:t xml:space="preserve">- </w:t>
      </w:r>
      <w:r w:rsidR="00775875" w:rsidRPr="006B6181">
        <w:rPr>
          <w:b/>
          <w:i/>
          <w:color w:val="000000"/>
          <w:sz w:val="28"/>
          <w:szCs w:val="28"/>
        </w:rPr>
        <w:t xml:space="preserve">Лист Державного університету </w:t>
      </w:r>
      <w:proofErr w:type="spellStart"/>
      <w:r w:rsidR="00775875" w:rsidRPr="006B6181">
        <w:rPr>
          <w:b/>
          <w:i/>
          <w:color w:val="000000"/>
          <w:sz w:val="28"/>
          <w:szCs w:val="28"/>
        </w:rPr>
        <w:t>телекомунікацій</w:t>
      </w:r>
      <w:proofErr w:type="spellEnd"/>
      <w:r w:rsidR="00775875" w:rsidRPr="00F1078A">
        <w:rPr>
          <w:b/>
          <w:i/>
          <w:color w:val="000000"/>
          <w:sz w:val="28"/>
          <w:szCs w:val="28"/>
        </w:rPr>
        <w:t xml:space="preserve"> </w:t>
      </w:r>
      <w:r w:rsidR="00775875" w:rsidRPr="006B6181">
        <w:rPr>
          <w:b/>
          <w:i/>
          <w:color w:val="000000"/>
          <w:sz w:val="28"/>
          <w:szCs w:val="28"/>
        </w:rPr>
        <w:t xml:space="preserve">Міністерства освіти і науки України від </w:t>
      </w:r>
      <w:r w:rsidR="00775875" w:rsidRPr="00775875">
        <w:rPr>
          <w:b/>
          <w:i/>
          <w:color w:val="000000"/>
          <w:sz w:val="28"/>
          <w:szCs w:val="28"/>
        </w:rPr>
        <w:t>10.03.2016р. № 22/331</w:t>
      </w:r>
      <w:r w:rsidR="00FE2862" w:rsidRPr="00775875">
        <w:rPr>
          <w:b/>
          <w:i/>
          <w:sz w:val="28"/>
          <w:szCs w:val="28"/>
          <w:lang w:eastAsia="ru-RU"/>
        </w:rPr>
        <w:t>;</w:t>
      </w:r>
    </w:p>
    <w:p w:rsidR="00FE2862" w:rsidRPr="00775875" w:rsidRDefault="00FE2862" w:rsidP="00784489">
      <w:pPr>
        <w:numPr>
          <w:ilvl w:val="0"/>
          <w:numId w:val="1"/>
        </w:numPr>
        <w:tabs>
          <w:tab w:val="num" w:pos="1152"/>
        </w:tabs>
        <w:ind w:left="360"/>
        <w:jc w:val="both"/>
        <w:rPr>
          <w:b/>
          <w:bCs/>
          <w:i/>
          <w:sz w:val="28"/>
          <w:szCs w:val="28"/>
          <w:lang w:eastAsia="ru-RU"/>
        </w:rPr>
      </w:pPr>
      <w:r w:rsidRPr="00775875">
        <w:rPr>
          <w:b/>
          <w:i/>
          <w:sz w:val="28"/>
          <w:szCs w:val="28"/>
          <w:lang w:eastAsia="ru-RU"/>
        </w:rPr>
        <w:t xml:space="preserve">Закон України </w:t>
      </w:r>
      <w:proofErr w:type="spellStart"/>
      <w:r w:rsidRPr="00775875">
        <w:rPr>
          <w:b/>
          <w:i/>
          <w:sz w:val="28"/>
          <w:szCs w:val="28"/>
          <w:lang w:eastAsia="ru-RU"/>
        </w:rPr>
        <w:t>„Про</w:t>
      </w:r>
      <w:proofErr w:type="spellEnd"/>
      <w:r w:rsidRPr="00775875">
        <w:rPr>
          <w:b/>
          <w:i/>
          <w:sz w:val="28"/>
          <w:szCs w:val="28"/>
          <w:lang w:eastAsia="ru-RU"/>
        </w:rPr>
        <w:t xml:space="preserve"> здійснення державних закупівель” </w:t>
      </w:r>
      <w:r w:rsidRPr="00775875">
        <w:rPr>
          <w:b/>
          <w:i/>
          <w:color w:val="121212"/>
          <w:sz w:val="28"/>
          <w:szCs w:val="28"/>
          <w:lang w:eastAsia="ru-RU"/>
        </w:rPr>
        <w:t>від 10.04.2014р. № 1197-VII</w:t>
      </w:r>
      <w:r w:rsidR="00784489" w:rsidRPr="00775875">
        <w:rPr>
          <w:b/>
          <w:i/>
          <w:color w:val="121212"/>
          <w:sz w:val="28"/>
          <w:szCs w:val="28"/>
          <w:lang w:eastAsia="ru-RU"/>
        </w:rPr>
        <w:t>.</w:t>
      </w:r>
    </w:p>
    <w:p w:rsidR="0029533D" w:rsidRPr="00784489" w:rsidRDefault="0029533D" w:rsidP="00784489">
      <w:pPr>
        <w:pStyle w:val="HTML"/>
        <w:widowControl w:val="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</w:p>
    <w:p w:rsidR="00784489" w:rsidRDefault="00784489" w:rsidP="00784489">
      <w:pPr>
        <w:ind w:firstLine="708"/>
        <w:rPr>
          <w:b/>
          <w:sz w:val="28"/>
          <w:szCs w:val="28"/>
        </w:rPr>
      </w:pPr>
    </w:p>
    <w:p w:rsidR="000154A0" w:rsidRPr="000154A0" w:rsidRDefault="000154A0" w:rsidP="000154A0">
      <w:pPr>
        <w:ind w:firstLine="708"/>
        <w:rPr>
          <w:b/>
          <w:sz w:val="28"/>
          <w:szCs w:val="28"/>
        </w:rPr>
      </w:pPr>
      <w:r w:rsidRPr="000154A0">
        <w:rPr>
          <w:b/>
          <w:sz w:val="28"/>
          <w:szCs w:val="28"/>
        </w:rPr>
        <w:t>Директор виконавчий</w:t>
      </w:r>
    </w:p>
    <w:p w:rsidR="00784489" w:rsidRPr="00784489" w:rsidRDefault="000154A0" w:rsidP="000154A0">
      <w:pPr>
        <w:ind w:firstLine="708"/>
        <w:rPr>
          <w:color w:val="000000"/>
          <w:sz w:val="26"/>
          <w:szCs w:val="26"/>
        </w:rPr>
      </w:pPr>
      <w:proofErr w:type="spellStart"/>
      <w:r w:rsidRPr="000154A0">
        <w:rPr>
          <w:b/>
          <w:sz w:val="28"/>
          <w:szCs w:val="28"/>
        </w:rPr>
        <w:t>Табаченко</w:t>
      </w:r>
      <w:proofErr w:type="spellEnd"/>
      <w:r w:rsidRPr="000154A0">
        <w:rPr>
          <w:b/>
          <w:sz w:val="28"/>
          <w:szCs w:val="28"/>
        </w:rPr>
        <w:t xml:space="preserve"> А.Д. </w:t>
      </w:r>
      <w:r>
        <w:rPr>
          <w:b/>
          <w:sz w:val="28"/>
          <w:szCs w:val="28"/>
        </w:rPr>
        <w:t xml:space="preserve">                                        </w:t>
      </w:r>
      <w:r w:rsidR="00784489" w:rsidRPr="00784489">
        <w:rPr>
          <w:color w:val="000000"/>
          <w:sz w:val="26"/>
          <w:szCs w:val="26"/>
        </w:rPr>
        <w:t>___________________________</w:t>
      </w:r>
      <w:r w:rsidR="00784489" w:rsidRPr="00784489">
        <w:rPr>
          <w:color w:val="000000"/>
          <w:sz w:val="26"/>
          <w:szCs w:val="26"/>
        </w:rPr>
        <w:br/>
        <w:t xml:space="preserve">                                                                                                         (підпис, М. П.) </w:t>
      </w:r>
    </w:p>
    <w:p w:rsidR="00CD43BA" w:rsidRP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P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P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533D" w:rsidRPr="001E3EC2" w:rsidRDefault="0029533D" w:rsidP="0029533D">
      <w:pPr>
        <w:pStyle w:val="a6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E3EC2">
        <w:rPr>
          <w:sz w:val="28"/>
          <w:szCs w:val="28"/>
        </w:rPr>
        <w:t>ЗАТВЕРДЖЕНО</w:t>
      </w:r>
      <w:r>
        <w:rPr>
          <w:sz w:val="28"/>
          <w:szCs w:val="28"/>
        </w:rPr>
        <w:tab/>
      </w:r>
    </w:p>
    <w:p w:rsidR="0029533D" w:rsidRPr="001E3EC2" w:rsidRDefault="0029533D" w:rsidP="0029533D">
      <w:pPr>
        <w:jc w:val="right"/>
        <w:rPr>
          <w:sz w:val="28"/>
          <w:szCs w:val="28"/>
        </w:rPr>
      </w:pPr>
      <w:r w:rsidRPr="001E3EC2">
        <w:rPr>
          <w:sz w:val="26"/>
          <w:szCs w:val="26"/>
        </w:rPr>
        <w:t xml:space="preserve">                                                                    </w:t>
      </w:r>
      <w:r w:rsidRPr="001E3EC2">
        <w:rPr>
          <w:sz w:val="28"/>
          <w:szCs w:val="28"/>
        </w:rPr>
        <w:t xml:space="preserve">Наказ Міністерства економічного </w:t>
      </w:r>
    </w:p>
    <w:p w:rsidR="0029533D" w:rsidRPr="001E3EC2" w:rsidRDefault="0029533D" w:rsidP="00295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ро</w:t>
      </w:r>
      <w:r w:rsidRPr="001E3EC2">
        <w:rPr>
          <w:sz w:val="28"/>
          <w:szCs w:val="28"/>
        </w:rPr>
        <w:t>звитку і торгівлі України</w:t>
      </w:r>
    </w:p>
    <w:p w:rsidR="0029533D" w:rsidRPr="001E3EC2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/>
        <w:jc w:val="center"/>
        <w:rPr>
          <w:b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15 вересня 2014 року № 1106</w:t>
      </w:r>
    </w:p>
    <w:p w:rsidR="0029533D" w:rsidRPr="001E3EC2" w:rsidRDefault="0029533D" w:rsidP="0029533D">
      <w:pPr>
        <w:widowControl w:val="0"/>
        <w:tabs>
          <w:tab w:val="left" w:pos="1440"/>
        </w:tabs>
        <w:ind w:firstLine="5040"/>
        <w:outlineLvl w:val="2"/>
        <w:rPr>
          <w:sz w:val="28"/>
          <w:szCs w:val="28"/>
        </w:rPr>
      </w:pPr>
    </w:p>
    <w:p w:rsidR="0029533D" w:rsidRPr="00876CAE" w:rsidRDefault="0029533D" w:rsidP="0029533D">
      <w:pPr>
        <w:widowControl w:val="0"/>
        <w:jc w:val="right"/>
        <w:rPr>
          <w:sz w:val="28"/>
          <w:szCs w:val="28"/>
        </w:rPr>
      </w:pPr>
      <w:r w:rsidRPr="00876CAE">
        <w:rPr>
          <w:sz w:val="28"/>
          <w:szCs w:val="28"/>
        </w:rPr>
        <w:t xml:space="preserve">Зареєстровано в Міністерстві юстиції </w:t>
      </w: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13.10.2014 за №1248/26025</w:t>
      </w: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7417A4" w:rsidRDefault="0029533D" w:rsidP="0029533D">
      <w:pPr>
        <w:pStyle w:val="HTML"/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>ІНСТРУКЦІЯ</w:t>
      </w: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7417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щодо заповнення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форми </w:t>
      </w:r>
      <w:r w:rsidRPr="007417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обґрунтування </w:t>
      </w:r>
    </w:p>
    <w:p w:rsidR="0029533D" w:rsidRPr="007417A4" w:rsidRDefault="0029533D" w:rsidP="0029533D">
      <w:pPr>
        <w:pStyle w:val="HTML"/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color w:val="auto"/>
          <w:sz w:val="28"/>
          <w:szCs w:val="28"/>
        </w:rPr>
        <w:t>застосування переговорної процедури закупівлі</w:t>
      </w:r>
    </w:p>
    <w:p w:rsidR="0029533D" w:rsidRPr="001E3EC2" w:rsidRDefault="0029533D" w:rsidP="0029533D">
      <w:pPr>
        <w:pStyle w:val="HTML"/>
        <w:widowControl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1.</w:t>
      </w:r>
      <w:r w:rsidRPr="0052514D">
        <w:rPr>
          <w:color w:val="FF0000"/>
          <w:sz w:val="28"/>
          <w:szCs w:val="28"/>
        </w:rPr>
        <w:t xml:space="preserve"> </w:t>
      </w:r>
      <w:r w:rsidRPr="00234E1F">
        <w:rPr>
          <w:color w:val="000000"/>
          <w:sz w:val="28"/>
          <w:szCs w:val="28"/>
        </w:rPr>
        <w:t xml:space="preserve">Обґрунтування </w:t>
      </w:r>
      <w:r>
        <w:rPr>
          <w:color w:val="000000"/>
          <w:sz w:val="28"/>
          <w:szCs w:val="28"/>
        </w:rPr>
        <w:t>складається</w:t>
      </w:r>
      <w:r w:rsidRPr="001E3EC2">
        <w:rPr>
          <w:sz w:val="28"/>
          <w:szCs w:val="28"/>
        </w:rPr>
        <w:t xml:space="preserve"> українською мовою, підписується уповноваженою особою замовника (із зазначенням посади, прізвища та ініціалів) та засвідчується в установленому порядку печаткою замовника.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3EC2">
        <w:rPr>
          <w:sz w:val="28"/>
          <w:szCs w:val="28"/>
        </w:rPr>
        <w:t>. Щодо пункту 1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9533D" w:rsidRPr="001E3EC2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Замовник визначається </w:t>
      </w:r>
      <w:r>
        <w:rPr>
          <w:sz w:val="28"/>
          <w:szCs w:val="28"/>
        </w:rPr>
        <w:t xml:space="preserve">відповідно до </w:t>
      </w:r>
      <w:r w:rsidRPr="001E3EC2">
        <w:rPr>
          <w:sz w:val="28"/>
          <w:szCs w:val="28"/>
        </w:rPr>
        <w:t>пунктів 2</w:t>
      </w:r>
      <w:r w:rsidRPr="00E73202">
        <w:rPr>
          <w:sz w:val="28"/>
          <w:szCs w:val="28"/>
        </w:rPr>
        <w:t xml:space="preserve">, </w:t>
      </w:r>
      <w:r w:rsidRPr="001E3EC2">
        <w:rPr>
          <w:sz w:val="28"/>
          <w:szCs w:val="28"/>
        </w:rPr>
        <w:t xml:space="preserve">9 частини першої </w:t>
      </w:r>
      <w:r w:rsidRPr="001E3EC2">
        <w:rPr>
          <w:sz w:val="28"/>
          <w:szCs w:val="28"/>
        </w:rPr>
        <w:br/>
        <w:t xml:space="preserve">статті 1 Закону України “Про здійснення державних закупівель” (далі – Закон) або </w:t>
      </w:r>
      <w:r>
        <w:rPr>
          <w:color w:val="000000"/>
          <w:sz w:val="28"/>
          <w:szCs w:val="28"/>
        </w:rPr>
        <w:t xml:space="preserve">пункту </w:t>
      </w:r>
      <w:r w:rsidRPr="00990A2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1E3EC2">
        <w:rPr>
          <w:sz w:val="28"/>
          <w:szCs w:val="28"/>
        </w:rPr>
        <w:t xml:space="preserve">частини першої статті 1 Закону України “Про особливості здійснення закупівель в окремих сферах господарської діяльності”. </w:t>
      </w:r>
    </w:p>
    <w:p w:rsidR="0029533D" w:rsidRPr="001E3EC2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1.1 зазначається повне найменування замовника.</w:t>
      </w:r>
    </w:p>
    <w:p w:rsidR="0029533D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lastRenderedPageBreak/>
        <w:t>У підпункті 1.3 зазначаються вулиця, номер будинку, номер кімнати (</w:t>
      </w:r>
      <w:proofErr w:type="spellStart"/>
      <w:r w:rsidRPr="001E3EC2">
        <w:rPr>
          <w:sz w:val="28"/>
          <w:szCs w:val="28"/>
        </w:rPr>
        <w:t>офіс</w:t>
      </w:r>
      <w:r>
        <w:rPr>
          <w:sz w:val="28"/>
          <w:szCs w:val="28"/>
        </w:rPr>
        <w:t>а</w:t>
      </w:r>
      <w:proofErr w:type="spellEnd"/>
      <w:r w:rsidRPr="001E3EC2">
        <w:rPr>
          <w:sz w:val="28"/>
          <w:szCs w:val="28"/>
        </w:rPr>
        <w:t xml:space="preserve">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29533D" w:rsidRPr="001E3EC2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підпункті 1.5 д</w:t>
      </w:r>
      <w:r w:rsidRPr="001E3EC2">
        <w:rPr>
          <w:sz w:val="28"/>
          <w:szCs w:val="28"/>
        </w:rPr>
        <w:t>ата заповнюється в такому порядку: число, місяць, рік.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3EC2">
        <w:rPr>
          <w:sz w:val="28"/>
          <w:szCs w:val="28"/>
        </w:rPr>
        <w:t>. Щодо пункту 2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9533D" w:rsidRPr="001E3EC2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bookmarkStart w:id="23" w:name="115"/>
      <w:bookmarkEnd w:id="23"/>
      <w:r w:rsidRPr="001E3EC2">
        <w:rPr>
          <w:sz w:val="28"/>
          <w:szCs w:val="28"/>
        </w:rPr>
        <w:t>Щодо підпункту 2.1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Інформація про предмет закупівлі зазначається замовником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пунктів 20</w:t>
      </w:r>
      <w:r>
        <w:rPr>
          <w:sz w:val="28"/>
          <w:szCs w:val="28"/>
        </w:rPr>
        <w:t xml:space="preserve">, 21, </w:t>
      </w:r>
      <w:r w:rsidRPr="001E3EC2">
        <w:rPr>
          <w:sz w:val="28"/>
          <w:szCs w:val="28"/>
        </w:rPr>
        <w:t>23 і 27 частини першої статті 1 Закону та</w:t>
      </w:r>
      <w:r>
        <w:rPr>
          <w:sz w:val="28"/>
          <w:szCs w:val="28"/>
        </w:rPr>
        <w:t xml:space="preserve"> в</w:t>
      </w:r>
      <w:r w:rsidRPr="001E3EC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у, у</w:t>
      </w:r>
      <w:r w:rsidRPr="001E3EC2">
        <w:rPr>
          <w:sz w:val="28"/>
          <w:szCs w:val="28"/>
        </w:rPr>
        <w:t xml:space="preserve">становленому </w:t>
      </w:r>
      <w:r>
        <w:rPr>
          <w:sz w:val="28"/>
          <w:szCs w:val="28"/>
        </w:rPr>
        <w:t>центральним</w:t>
      </w:r>
      <w:r w:rsidRPr="00E6398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E63982">
        <w:rPr>
          <w:sz w:val="28"/>
          <w:szCs w:val="28"/>
        </w:rPr>
        <w:t xml:space="preserve"> виконавчої влади, що реалізує державну політику у сфері державних закупівель</w:t>
      </w:r>
      <w:r w:rsidRPr="001E3EC2">
        <w:rPr>
          <w:sz w:val="28"/>
          <w:szCs w:val="28"/>
        </w:rPr>
        <w:t xml:space="preserve"> (із зазначенням за наявності показника десятого знак</w:t>
      </w:r>
      <w:r>
        <w:rPr>
          <w:sz w:val="28"/>
          <w:szCs w:val="28"/>
        </w:rPr>
        <w:t>а</w:t>
      </w:r>
      <w:r w:rsidRPr="001E3EC2">
        <w:rPr>
          <w:color w:val="000000"/>
        </w:rPr>
        <w:t xml:space="preserve"> </w:t>
      </w:r>
      <w:r w:rsidRPr="001E3EC2">
        <w:rPr>
          <w:sz w:val="28"/>
          <w:szCs w:val="28"/>
        </w:rPr>
        <w:t>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29533D" w:rsidRPr="001E3EC2" w:rsidRDefault="0029533D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разі поділу предмета закупівлі на лоти замовником зазначаються кількість лотів та найменування кожного з них. За бажанням замовник може вказати опис лотів.</w:t>
      </w:r>
    </w:p>
    <w:p w:rsidR="0029533D" w:rsidRPr="001E3EC2" w:rsidRDefault="0029533D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3EC2">
        <w:rPr>
          <w:sz w:val="28"/>
          <w:szCs w:val="28"/>
        </w:rPr>
        <w:t>. Щодо пункту 3 обґрунтування</w:t>
      </w:r>
      <w:r>
        <w:rPr>
          <w:sz w:val="28"/>
          <w:szCs w:val="28"/>
        </w:rPr>
        <w:t>.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4" w:name="116"/>
      <w:bookmarkEnd w:id="24"/>
      <w:r w:rsidRPr="001E3EC2">
        <w:rPr>
          <w:sz w:val="28"/>
          <w:szCs w:val="28"/>
        </w:rPr>
        <w:t>У підпункті 3.1 зазначається</w:t>
      </w:r>
      <w:r w:rsidRPr="001E3EC2" w:rsidDel="004C4AEB">
        <w:rPr>
          <w:sz w:val="28"/>
          <w:szCs w:val="28"/>
        </w:rPr>
        <w:t xml:space="preserve"> </w:t>
      </w:r>
      <w:r>
        <w:rPr>
          <w:sz w:val="28"/>
          <w:szCs w:val="28"/>
        </w:rPr>
        <w:t>учасник (</w:t>
      </w:r>
      <w:r w:rsidRPr="001E3EC2">
        <w:rPr>
          <w:sz w:val="28"/>
          <w:szCs w:val="28"/>
        </w:rPr>
        <w:t>учасники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процедури закупівлі з урахуванням пункту 31 частини першої статті 1 Закону. Інформація про юридичну особу</w:t>
      </w:r>
      <w:r>
        <w:rPr>
          <w:sz w:val="28"/>
          <w:szCs w:val="28"/>
        </w:rPr>
        <w:t xml:space="preserve">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зазначається відповідно до установчих </w:t>
      </w:r>
      <w:r>
        <w:rPr>
          <w:sz w:val="28"/>
          <w:szCs w:val="28"/>
        </w:rPr>
        <w:t>документів, а про фізичну особу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– відповідно до паспорта чи інших документів, що посвідчують особу згідно із законодавством України.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підпункті 3.2 для юридичної особи зазначається </w:t>
      </w:r>
      <w:r>
        <w:rPr>
          <w:sz w:val="28"/>
          <w:szCs w:val="28"/>
        </w:rPr>
        <w:t>код за</w:t>
      </w:r>
      <w:r w:rsidRPr="001E3EC2">
        <w:rPr>
          <w:sz w:val="28"/>
          <w:szCs w:val="28"/>
        </w:rPr>
        <w:t xml:space="preserve"> ЄДРПОУ, а для фізичної особи – реєстраційний номер облікової картки платника податків або серія та номер паспорта (для фізичних осіб, які через свої релігійні переконання </w:t>
      </w:r>
      <w:r>
        <w:rPr>
          <w:sz w:val="28"/>
          <w:szCs w:val="28"/>
        </w:rPr>
        <w:t>відмовилися</w:t>
      </w:r>
      <w:r w:rsidRPr="001E3EC2">
        <w:rPr>
          <w:sz w:val="28"/>
          <w:szCs w:val="28"/>
        </w:rPr>
        <w:t xml:space="preserve"> від прийняття реєстраційного номера облікової картки платника податків та повідомили про це </w:t>
      </w:r>
      <w:r w:rsidRPr="006E6B62">
        <w:rPr>
          <w:sz w:val="28"/>
          <w:szCs w:val="28"/>
        </w:rPr>
        <w:t xml:space="preserve">відповідний </w:t>
      </w:r>
      <w:r>
        <w:rPr>
          <w:sz w:val="28"/>
          <w:szCs w:val="28"/>
        </w:rPr>
        <w:t xml:space="preserve">контролюючий </w:t>
      </w:r>
      <w:r w:rsidRPr="006E6B62">
        <w:rPr>
          <w:sz w:val="28"/>
          <w:szCs w:val="28"/>
        </w:rPr>
        <w:t xml:space="preserve">орган </w:t>
      </w:r>
      <w:r>
        <w:rPr>
          <w:sz w:val="28"/>
          <w:szCs w:val="28"/>
        </w:rPr>
        <w:t>і мають відмітку в</w:t>
      </w:r>
      <w:r w:rsidRPr="00501084">
        <w:rPr>
          <w:sz w:val="28"/>
          <w:szCs w:val="28"/>
        </w:rPr>
        <w:t xml:space="preserve"> паспорті</w:t>
      </w:r>
      <w:r w:rsidRPr="001E3EC2">
        <w:rPr>
          <w:sz w:val="28"/>
          <w:szCs w:val="28"/>
        </w:rPr>
        <w:t>).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разі </w:t>
      </w:r>
      <w:r>
        <w:rPr>
          <w:sz w:val="28"/>
          <w:szCs w:val="28"/>
        </w:rPr>
        <w:t>якщо</w:t>
      </w:r>
      <w:r w:rsidRPr="001E3EC2">
        <w:rPr>
          <w:sz w:val="28"/>
          <w:szCs w:val="28"/>
        </w:rPr>
        <w:t xml:space="preserve"> замовником проведено переговори з кількома учасниками, замовник зазначає інформацію, визначену в абзаці другому пункту 6 цієї Інструкції, стосовно кожного з учасників, з якими проведено переговори.</w:t>
      </w:r>
    </w:p>
    <w:p w:rsidR="0029533D" w:rsidRPr="00990A26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  <w:lang w:val="ru-RU"/>
        </w:rPr>
      </w:pPr>
      <w:bookmarkStart w:id="25" w:name="117"/>
      <w:bookmarkEnd w:id="25"/>
      <w:r>
        <w:rPr>
          <w:sz w:val="28"/>
          <w:szCs w:val="28"/>
        </w:rPr>
        <w:t>5</w:t>
      </w:r>
      <w:r w:rsidRPr="001E3EC2">
        <w:rPr>
          <w:sz w:val="28"/>
          <w:szCs w:val="28"/>
        </w:rPr>
        <w:t>. Щодо пункту 4 обґрунтування</w:t>
      </w:r>
      <w:r>
        <w:rPr>
          <w:sz w:val="28"/>
          <w:szCs w:val="28"/>
          <w:lang w:val="ru-RU"/>
        </w:rPr>
        <w:t>.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6" w:name="118"/>
      <w:bookmarkEnd w:id="26"/>
      <w:r w:rsidRPr="001E3EC2">
        <w:rPr>
          <w:sz w:val="28"/>
          <w:szCs w:val="28"/>
        </w:rPr>
        <w:t xml:space="preserve">Замовник зазначає умови застосування переговорної процедури закупівлі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частини другої статті 39 Закону.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7" w:name="119"/>
      <w:bookmarkEnd w:id="27"/>
      <w:r>
        <w:rPr>
          <w:sz w:val="28"/>
          <w:szCs w:val="28"/>
        </w:rPr>
        <w:t>6</w:t>
      </w:r>
      <w:r w:rsidRPr="001E3EC2">
        <w:rPr>
          <w:sz w:val="28"/>
          <w:szCs w:val="28"/>
        </w:rPr>
        <w:t>. Щодо пункту 5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8" w:name="120"/>
      <w:bookmarkEnd w:id="28"/>
      <w:r w:rsidRPr="001E3EC2">
        <w:rPr>
          <w:sz w:val="28"/>
          <w:szCs w:val="28"/>
        </w:rPr>
        <w:lastRenderedPageBreak/>
        <w:t>Причини та обставини, якими керувався замовник під час обрання переговорної процедури закупівлі, зазначаються замовником у довільній формі</w:t>
      </w:r>
      <w:r>
        <w:rPr>
          <w:sz w:val="28"/>
          <w:szCs w:val="28"/>
        </w:rPr>
        <w:t>,</w:t>
      </w:r>
      <w:r w:rsidRPr="001E3EC2">
        <w:rPr>
          <w:sz w:val="28"/>
          <w:szCs w:val="28"/>
        </w:rPr>
        <w:t xml:space="preserve"> виходячи з умов застосування переговорної процедури закупівлі.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EC2">
        <w:rPr>
          <w:sz w:val="28"/>
          <w:szCs w:val="28"/>
        </w:rPr>
        <w:t>. Щодо пункту 6 обґрунтування</w:t>
      </w:r>
      <w:r>
        <w:rPr>
          <w:sz w:val="28"/>
          <w:szCs w:val="28"/>
        </w:rPr>
        <w:t>.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Замовник зазначає посилання на експертні, нормативні, технічні та інші документи, що підтверджують наявність умов застосування процедури закупівлі.</w:t>
      </w:r>
    </w:p>
    <w:p w:rsidR="0029533D" w:rsidRDefault="0029533D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29533D" w:rsidRPr="00C523A6" w:rsidRDefault="0029533D" w:rsidP="0029533D">
      <w:pPr>
        <w:pStyle w:val="a6"/>
        <w:widowControl w:val="0"/>
        <w:spacing w:before="0" w:beforeAutospacing="0" w:after="0" w:afterAutospacing="0" w:line="340" w:lineRule="exact"/>
        <w:jc w:val="both"/>
        <w:rPr>
          <w:b/>
          <w:snapToGrid w:val="0"/>
          <w:sz w:val="28"/>
          <w:szCs w:val="28"/>
        </w:rPr>
      </w:pPr>
      <w:r w:rsidRPr="00C523A6">
        <w:rPr>
          <w:b/>
          <w:snapToGrid w:val="0"/>
          <w:sz w:val="28"/>
          <w:szCs w:val="28"/>
        </w:rPr>
        <w:t xml:space="preserve">Заступник директора департаменту державних </w:t>
      </w:r>
    </w:p>
    <w:p w:rsidR="00F41DCE" w:rsidRDefault="0029533D" w:rsidP="0029533D">
      <w:r w:rsidRPr="00C523A6">
        <w:rPr>
          <w:b/>
          <w:snapToGrid w:val="0"/>
          <w:sz w:val="28"/>
          <w:szCs w:val="28"/>
        </w:rPr>
        <w:t>закупівель та державного замовлення</w:t>
      </w:r>
      <w:r w:rsidRPr="00C523A6">
        <w:rPr>
          <w:b/>
          <w:snapToGrid w:val="0"/>
          <w:sz w:val="28"/>
          <w:szCs w:val="28"/>
        </w:rPr>
        <w:tab/>
      </w:r>
      <w:r w:rsidRPr="00C523A6">
        <w:rPr>
          <w:b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  <w:t xml:space="preserve">       </w:t>
      </w:r>
      <w:r w:rsidRPr="00C523A6">
        <w:rPr>
          <w:b/>
          <w:bCs/>
          <w:sz w:val="28"/>
          <w:szCs w:val="28"/>
          <w:lang w:val="ru-RU"/>
        </w:rPr>
        <w:t xml:space="preserve"> </w:t>
      </w:r>
      <w:r w:rsidRPr="00C523A6">
        <w:rPr>
          <w:b/>
          <w:bCs/>
          <w:sz w:val="28"/>
          <w:szCs w:val="28"/>
        </w:rPr>
        <w:t>Лілія</w:t>
      </w:r>
      <w:r w:rsidRPr="00C523A6">
        <w:rPr>
          <w:b/>
          <w:bCs/>
          <w:sz w:val="28"/>
          <w:szCs w:val="28"/>
          <w:lang w:val="ru-RU"/>
        </w:rPr>
        <w:t> </w:t>
      </w:r>
      <w:r w:rsidRPr="00C523A6">
        <w:rPr>
          <w:b/>
          <w:bCs/>
          <w:sz w:val="28"/>
          <w:szCs w:val="28"/>
        </w:rPr>
        <w:t>ДУДНИК</w:t>
      </w:r>
    </w:p>
    <w:sectPr w:rsidR="00F41DCE" w:rsidSect="00B83D72">
      <w:headerReference w:type="default" r:id="rId8"/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B0" w:rsidRDefault="00F76CB0" w:rsidP="00CD43BA">
      <w:r>
        <w:separator/>
      </w:r>
    </w:p>
  </w:endnote>
  <w:endnote w:type="continuationSeparator" w:id="0">
    <w:p w:rsidR="00F76CB0" w:rsidRDefault="00F76CB0" w:rsidP="00CD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B0" w:rsidRDefault="00F76CB0" w:rsidP="00CD43BA">
      <w:r>
        <w:separator/>
      </w:r>
    </w:p>
  </w:footnote>
  <w:footnote w:type="continuationSeparator" w:id="0">
    <w:p w:rsidR="00F76CB0" w:rsidRDefault="00F76CB0" w:rsidP="00CD4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2E" w:rsidRDefault="00F76CB0" w:rsidP="00C112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5B29"/>
    <w:multiLevelType w:val="hybridMultilevel"/>
    <w:tmpl w:val="FEA484F0"/>
    <w:lvl w:ilvl="0" w:tplc="9D741C94">
      <w:start w:val="2"/>
      <w:numFmt w:val="bullet"/>
      <w:lvlText w:val="—"/>
      <w:lvlJc w:val="left"/>
      <w:pPr>
        <w:tabs>
          <w:tab w:val="num" w:pos="1920"/>
        </w:tabs>
        <w:ind w:left="192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D00C86"/>
    <w:multiLevelType w:val="hybridMultilevel"/>
    <w:tmpl w:val="9DBE0B52"/>
    <w:lvl w:ilvl="0" w:tplc="2376D3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795A404D"/>
    <w:multiLevelType w:val="hybridMultilevel"/>
    <w:tmpl w:val="2376C354"/>
    <w:lvl w:ilvl="0" w:tplc="C11620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83"/>
    <w:rsid w:val="000154A0"/>
    <w:rsid w:val="000916BF"/>
    <w:rsid w:val="000E1B94"/>
    <w:rsid w:val="00126EFE"/>
    <w:rsid w:val="00173E63"/>
    <w:rsid w:val="001B5DEF"/>
    <w:rsid w:val="001F2870"/>
    <w:rsid w:val="00265949"/>
    <w:rsid w:val="00277D83"/>
    <w:rsid w:val="0029533D"/>
    <w:rsid w:val="002D000E"/>
    <w:rsid w:val="00323EF5"/>
    <w:rsid w:val="003851F2"/>
    <w:rsid w:val="00420746"/>
    <w:rsid w:val="004741A0"/>
    <w:rsid w:val="00526F80"/>
    <w:rsid w:val="005938FB"/>
    <w:rsid w:val="005C412A"/>
    <w:rsid w:val="0060224C"/>
    <w:rsid w:val="006739CA"/>
    <w:rsid w:val="006C1FC5"/>
    <w:rsid w:val="006E137B"/>
    <w:rsid w:val="00702AC6"/>
    <w:rsid w:val="00712103"/>
    <w:rsid w:val="00712192"/>
    <w:rsid w:val="00775875"/>
    <w:rsid w:val="00784489"/>
    <w:rsid w:val="007C0F9F"/>
    <w:rsid w:val="00830C06"/>
    <w:rsid w:val="00872884"/>
    <w:rsid w:val="008A0F80"/>
    <w:rsid w:val="008B22BF"/>
    <w:rsid w:val="009036CE"/>
    <w:rsid w:val="00914B58"/>
    <w:rsid w:val="00925E87"/>
    <w:rsid w:val="00950F43"/>
    <w:rsid w:val="00A473B9"/>
    <w:rsid w:val="00A548A4"/>
    <w:rsid w:val="00A73EA5"/>
    <w:rsid w:val="00AA3E90"/>
    <w:rsid w:val="00AC6567"/>
    <w:rsid w:val="00B83D72"/>
    <w:rsid w:val="00BA2D1B"/>
    <w:rsid w:val="00BE6A40"/>
    <w:rsid w:val="00BE6D50"/>
    <w:rsid w:val="00CB7763"/>
    <w:rsid w:val="00CD43BA"/>
    <w:rsid w:val="00CD7705"/>
    <w:rsid w:val="00D351F5"/>
    <w:rsid w:val="00D3546A"/>
    <w:rsid w:val="00DF3C42"/>
    <w:rsid w:val="00F03C89"/>
    <w:rsid w:val="00F175C3"/>
    <w:rsid w:val="00F41DCE"/>
    <w:rsid w:val="00F4758E"/>
    <w:rsid w:val="00F76CB0"/>
    <w:rsid w:val="00F86C29"/>
    <w:rsid w:val="00F916A8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33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29533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29533D"/>
  </w:style>
  <w:style w:type="paragraph" w:styleId="a6">
    <w:name w:val="Normal (Web)"/>
    <w:basedOn w:val="a"/>
    <w:rsid w:val="0029533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95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29533D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0916BF"/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D43B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43B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rsid w:val="00A548A4"/>
    <w:pPr>
      <w:widowControl w:val="0"/>
      <w:suppressAutoHyphens/>
      <w:spacing w:before="100" w:after="100"/>
    </w:pPr>
    <w:rPr>
      <w:lang w:eastAsia="ar-SA"/>
    </w:rPr>
  </w:style>
  <w:style w:type="paragraph" w:customStyle="1" w:styleId="Default">
    <w:name w:val="Default"/>
    <w:rsid w:val="00A54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9">
    <w:name w:val="Hyperlink"/>
    <w:basedOn w:val="a0"/>
    <w:rsid w:val="00A548A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B77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76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rvts0">
    <w:name w:val="rvts0"/>
    <w:basedOn w:val="a0"/>
    <w:rsid w:val="000154A0"/>
  </w:style>
  <w:style w:type="paragraph" w:customStyle="1" w:styleId="CharChar0">
    <w:name w:val="Char Знак Знак Char Знак Знак Знак Знак Знак Знак Знак Знак Знак Знак Знак Знак"/>
    <w:basedOn w:val="a"/>
    <w:rsid w:val="0077587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33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29533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29533D"/>
  </w:style>
  <w:style w:type="paragraph" w:styleId="a6">
    <w:name w:val="Normal (Web)"/>
    <w:basedOn w:val="a"/>
    <w:rsid w:val="0029533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95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29533D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0916BF"/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D43B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43B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rsid w:val="00A548A4"/>
    <w:pPr>
      <w:widowControl w:val="0"/>
      <w:suppressAutoHyphens/>
      <w:spacing w:before="100" w:after="100"/>
    </w:pPr>
    <w:rPr>
      <w:lang w:eastAsia="ar-SA"/>
    </w:rPr>
  </w:style>
  <w:style w:type="paragraph" w:customStyle="1" w:styleId="Default">
    <w:name w:val="Default"/>
    <w:rsid w:val="00A54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9">
    <w:name w:val="Hyperlink"/>
    <w:basedOn w:val="a0"/>
    <w:rsid w:val="00A548A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B77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76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rvts0">
    <w:name w:val="rvts0"/>
    <w:basedOn w:val="a0"/>
    <w:rsid w:val="000154A0"/>
  </w:style>
  <w:style w:type="paragraph" w:customStyle="1" w:styleId="CharChar0">
    <w:name w:val="Char Знак Знак Char Знак Знак Знак Знак Знак Знак Знак Знак Знак Знак Знак Знак"/>
    <w:basedOn w:val="a"/>
    <w:rsid w:val="0077587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Юдіна</dc:creator>
  <cp:keywords/>
  <dc:description/>
  <cp:lastModifiedBy>inform</cp:lastModifiedBy>
  <cp:revision>2</cp:revision>
  <cp:lastPrinted>2016-04-05T11:56:00Z</cp:lastPrinted>
  <dcterms:created xsi:type="dcterms:W3CDTF">2016-04-07T15:17:00Z</dcterms:created>
  <dcterms:modified xsi:type="dcterms:W3CDTF">2016-04-07T15:17:00Z</dcterms:modified>
</cp:coreProperties>
</file>